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33E2" w:rsidRPr="002F63C2" w:rsidRDefault="009C14C7" w:rsidP="009C14C7">
      <w:pPr>
        <w:jc w:val="center"/>
        <w:rPr>
          <w:rFonts w:asciiTheme="minorBidi" w:hAnsiTheme="minorBidi" w:cstheme="minorBidi"/>
          <w:bCs/>
          <w:sz w:val="26"/>
          <w:szCs w:val="26"/>
          <w:u w:val="single"/>
          <w:rtl/>
        </w:rPr>
      </w:pPr>
      <w:r w:rsidRPr="002F63C2">
        <w:rPr>
          <w:rFonts w:asciiTheme="minorBidi" w:hAnsiTheme="minorBidi" w:cstheme="minorBidi"/>
          <w:bCs/>
          <w:sz w:val="26"/>
          <w:szCs w:val="26"/>
          <w:u w:val="single"/>
          <w:rtl/>
        </w:rPr>
        <w:t>معايير الضعف بالنسبة للتدخلات التفاضلية مع الأطفال غير المصحوبين والمنفصلين عن ذويهم في القرن الأفريقي وجنوب السودان</w:t>
      </w:r>
      <w:r w:rsidRPr="002F63C2">
        <w:rPr>
          <w:rStyle w:val="FootnoteReference"/>
          <w:rFonts w:asciiTheme="minorBidi" w:hAnsiTheme="minorBidi" w:cstheme="minorBidi"/>
          <w:bCs/>
          <w:sz w:val="26"/>
          <w:szCs w:val="26"/>
          <w:u w:val="single"/>
          <w:rtl/>
        </w:rPr>
        <w:footnoteReference w:id="1"/>
      </w:r>
    </w:p>
    <w:p w:rsidR="00910470" w:rsidRPr="002F63C2" w:rsidRDefault="00910470" w:rsidP="009C14C7">
      <w:pPr>
        <w:rPr>
          <w:rFonts w:asciiTheme="minorBidi" w:hAnsiTheme="minorBidi" w:cstheme="minorBidi"/>
          <w:sz w:val="22"/>
          <w:szCs w:val="22"/>
          <w:rtl/>
        </w:rPr>
      </w:pPr>
    </w:p>
    <w:p w:rsidR="001F3FDE" w:rsidRPr="002F63C2" w:rsidRDefault="009C14C7" w:rsidP="009C14C7">
      <w:pPr>
        <w:spacing w:after="120"/>
        <w:rPr>
          <w:rFonts w:asciiTheme="minorBidi" w:hAnsiTheme="minorBidi" w:cstheme="minorBidi"/>
          <w:bCs/>
          <w:sz w:val="22"/>
          <w:szCs w:val="22"/>
          <w:rtl/>
          <w:lang w:bidi="ar-EG"/>
        </w:rPr>
      </w:pPr>
      <w:r w:rsidRPr="002F63C2">
        <w:rPr>
          <w:rFonts w:asciiTheme="minorBidi" w:hAnsiTheme="minorBidi" w:cstheme="minorBidi" w:hint="cs"/>
          <w:bCs/>
          <w:sz w:val="22"/>
          <w:szCs w:val="22"/>
          <w:rtl/>
          <w:lang w:bidi="ar-EG"/>
        </w:rPr>
        <w:t>مقدمة</w:t>
      </w:r>
    </w:p>
    <w:p w:rsidR="007B594D" w:rsidRPr="002F63C2" w:rsidRDefault="009C14C7" w:rsidP="009C14C7">
      <w:pPr>
        <w:spacing w:after="120"/>
        <w:rPr>
          <w:rFonts w:asciiTheme="minorBidi" w:hAnsiTheme="minorBidi" w:cstheme="minorBidi"/>
          <w:sz w:val="22"/>
          <w:szCs w:val="22"/>
          <w:rtl/>
        </w:rPr>
      </w:pPr>
      <w:r w:rsidRPr="002F63C2">
        <w:rPr>
          <w:rFonts w:asciiTheme="minorBidi" w:hAnsiTheme="minorBidi" w:cstheme="minorBidi"/>
          <w:sz w:val="22"/>
          <w:szCs w:val="22"/>
          <w:rtl/>
        </w:rPr>
        <w:t>أدى الصراع ونقص الغذاء وتشريد السكان وتدفقات الهجرة في القرن الأفريقي وجنوب السودان إلى أعداد كبيرة من الأطفال الذين يعيشون بعيدًا عن مقدمي الرعاية الرئيسيين، والمعرضين لمجموعة من المشاكل المتعلقة بالحماية.</w:t>
      </w:r>
      <w:r w:rsidR="002F63C2">
        <w:rPr>
          <w:rFonts w:asciiTheme="minorBidi" w:hAnsiTheme="minorBidi" w:cstheme="minorBidi"/>
          <w:sz w:val="22"/>
          <w:szCs w:val="22"/>
          <w:rtl/>
        </w:rPr>
        <w:t xml:space="preserve"> </w:t>
      </w:r>
      <w:r w:rsidRPr="002F63C2">
        <w:rPr>
          <w:rFonts w:asciiTheme="minorBidi" w:hAnsiTheme="minorBidi" w:cstheme="minorBidi"/>
          <w:sz w:val="22"/>
          <w:szCs w:val="22"/>
          <w:rtl/>
        </w:rPr>
        <w:t>ويتلقى العديد من الأطفال المنفصلين عن ذويهم الرعاية والحماية من شبكات القرابة الممتدة، مع العلم بأنه من المسلم به أن بعضهم قد لا يتطلب التدخلات التي تستهدف حماية الأطفال.</w:t>
      </w:r>
      <w:r w:rsidR="002F63C2">
        <w:rPr>
          <w:rFonts w:asciiTheme="minorBidi" w:hAnsiTheme="minorBidi" w:cstheme="minorBidi"/>
          <w:sz w:val="22"/>
          <w:szCs w:val="22"/>
          <w:rtl/>
        </w:rPr>
        <w:t xml:space="preserve"> </w:t>
      </w:r>
      <w:r w:rsidRPr="002F63C2">
        <w:rPr>
          <w:rFonts w:asciiTheme="minorBidi" w:hAnsiTheme="minorBidi" w:cstheme="minorBidi"/>
          <w:sz w:val="22"/>
          <w:szCs w:val="22"/>
          <w:rtl/>
        </w:rPr>
        <w:t>تعمل معايير الضعف المبينة في الجدول أدناه على تسهيل تحليل أكثر دقة للأطفال الذين ينبغي أن يتلقوا أنواعًا مختلفة من التدخلات، كدعم إدارة الحالة، أو جمع المعلومات، أو التوسيم وثيقة الصلة بالخدمات والرصد من خلال آليات قائمة على المجتمع.</w:t>
      </w:r>
      <w:r w:rsidR="002F63C2">
        <w:rPr>
          <w:rFonts w:asciiTheme="minorBidi" w:hAnsiTheme="minorBidi" w:cstheme="minorBidi"/>
          <w:sz w:val="22"/>
          <w:szCs w:val="22"/>
          <w:rtl/>
        </w:rPr>
        <w:t xml:space="preserve"> </w:t>
      </w:r>
    </w:p>
    <w:p w:rsidR="004C1D6F" w:rsidRPr="002F63C2" w:rsidRDefault="009C14C7" w:rsidP="009C14C7">
      <w:pPr>
        <w:spacing w:after="120"/>
        <w:rPr>
          <w:rFonts w:asciiTheme="minorBidi" w:hAnsiTheme="minorBidi" w:cstheme="minorBidi"/>
          <w:bCs/>
          <w:sz w:val="22"/>
          <w:szCs w:val="22"/>
          <w:rtl/>
          <w:lang w:bidi="ar-EG"/>
        </w:rPr>
      </w:pPr>
      <w:r w:rsidRPr="002F63C2">
        <w:rPr>
          <w:rFonts w:asciiTheme="minorBidi" w:hAnsiTheme="minorBidi" w:cstheme="minorBidi" w:hint="cs"/>
          <w:bCs/>
          <w:sz w:val="22"/>
          <w:szCs w:val="22"/>
          <w:rtl/>
          <w:lang w:bidi="ar-EG"/>
        </w:rPr>
        <w:t>مبادئ تطبيق معايير الضعف</w:t>
      </w:r>
    </w:p>
    <w:p w:rsidR="007B594D" w:rsidRPr="002F63C2" w:rsidRDefault="009C14C7" w:rsidP="0066573D">
      <w:pPr>
        <w:numPr>
          <w:ilvl w:val="0"/>
          <w:numId w:val="7"/>
        </w:numPr>
        <w:tabs>
          <w:tab w:val="clear" w:pos="720"/>
          <w:tab w:val="num" w:pos="360"/>
        </w:tabs>
        <w:spacing w:after="60"/>
        <w:ind w:left="357" w:hanging="357"/>
        <w:rPr>
          <w:rFonts w:asciiTheme="minorBidi" w:hAnsiTheme="minorBidi" w:cstheme="minorBidi"/>
          <w:sz w:val="22"/>
          <w:szCs w:val="22"/>
          <w:rtl/>
        </w:rPr>
      </w:pPr>
      <w:r w:rsidRPr="002F63C2">
        <w:rPr>
          <w:rFonts w:asciiTheme="minorBidi" w:hAnsiTheme="minorBidi" w:cstheme="minorBidi"/>
          <w:sz w:val="22"/>
          <w:szCs w:val="22"/>
          <w:rtl/>
        </w:rPr>
        <w:t xml:space="preserve">لمّا كان الأطفال غير المصحوبين والمنفصلين عن ذويهم (UASC) هم محور تركيز البرامج، فإن معايير الضعف يجب أن تركز على الربط بين مشاكل الحماية وخصائص الطفل الفردية، وأن تعمل على طرح رؤية أكثر شمولاً لاحتياجات الحماية المتعلقة بكل طفل، وأن تتطلب </w:t>
      </w:r>
      <w:r w:rsidRPr="002F63C2">
        <w:rPr>
          <w:rFonts w:asciiTheme="minorBidi" w:hAnsiTheme="minorBidi" w:cstheme="minorBidi"/>
          <w:bCs/>
          <w:iCs/>
          <w:sz w:val="22"/>
          <w:szCs w:val="22"/>
          <w:rtl/>
        </w:rPr>
        <w:t xml:space="preserve">منظور </w:t>
      </w:r>
      <w:r w:rsidR="0066573D">
        <w:rPr>
          <w:rFonts w:asciiTheme="minorBidi" w:hAnsiTheme="minorBidi" w:cstheme="minorBidi" w:hint="cs"/>
          <w:bCs/>
          <w:iCs/>
          <w:sz w:val="22"/>
          <w:szCs w:val="22"/>
          <w:rtl/>
        </w:rPr>
        <w:t xml:space="preserve">هادف إلى </w:t>
      </w:r>
      <w:r w:rsidRPr="002F63C2">
        <w:rPr>
          <w:rFonts w:asciiTheme="minorBidi" w:hAnsiTheme="minorBidi" w:cstheme="minorBidi"/>
          <w:bCs/>
          <w:iCs/>
          <w:sz w:val="22"/>
          <w:szCs w:val="22"/>
          <w:rtl/>
        </w:rPr>
        <w:t xml:space="preserve">بناء </w:t>
      </w:r>
      <w:r w:rsidR="0066573D">
        <w:rPr>
          <w:rFonts w:asciiTheme="minorBidi" w:hAnsiTheme="minorBidi" w:cstheme="minorBidi" w:hint="cs"/>
          <w:bCs/>
          <w:iCs/>
          <w:sz w:val="22"/>
          <w:szCs w:val="22"/>
          <w:rtl/>
        </w:rPr>
        <w:t>ا</w:t>
      </w:r>
      <w:r w:rsidRPr="002F63C2">
        <w:rPr>
          <w:rFonts w:asciiTheme="minorBidi" w:hAnsiTheme="minorBidi" w:cstheme="minorBidi"/>
          <w:bCs/>
          <w:iCs/>
          <w:sz w:val="22"/>
          <w:szCs w:val="22"/>
          <w:rtl/>
        </w:rPr>
        <w:t>لأنظمة</w:t>
      </w:r>
      <w:r w:rsidRPr="002F63C2">
        <w:rPr>
          <w:rFonts w:asciiTheme="minorBidi" w:hAnsiTheme="minorBidi" w:cstheme="minorBidi"/>
          <w:sz w:val="22"/>
          <w:szCs w:val="22"/>
          <w:rtl/>
        </w:rPr>
        <w:t>، لتطوير البرامج المتعلقة بحماية الطفل.</w:t>
      </w:r>
      <w:r w:rsidR="002F63C2">
        <w:rPr>
          <w:rFonts w:asciiTheme="minorBidi" w:hAnsiTheme="minorBidi" w:cstheme="minorBidi"/>
          <w:sz w:val="22"/>
          <w:szCs w:val="22"/>
          <w:rtl/>
        </w:rPr>
        <w:t xml:space="preserve"> </w:t>
      </w:r>
    </w:p>
    <w:p w:rsidR="00077796" w:rsidRPr="002F63C2" w:rsidRDefault="009C14C7" w:rsidP="009C14C7">
      <w:pPr>
        <w:numPr>
          <w:ilvl w:val="0"/>
          <w:numId w:val="7"/>
        </w:numPr>
        <w:tabs>
          <w:tab w:val="clear" w:pos="720"/>
          <w:tab w:val="num" w:pos="360"/>
        </w:tabs>
        <w:spacing w:after="60"/>
        <w:ind w:left="357" w:hanging="357"/>
        <w:rPr>
          <w:rFonts w:asciiTheme="minorBidi" w:hAnsiTheme="minorBidi" w:cstheme="minorBidi"/>
          <w:sz w:val="22"/>
          <w:szCs w:val="22"/>
          <w:rtl/>
        </w:rPr>
      </w:pPr>
      <w:r w:rsidRPr="002F63C2">
        <w:rPr>
          <w:rFonts w:asciiTheme="minorBidi" w:hAnsiTheme="minorBidi" w:cstheme="minorBidi"/>
          <w:sz w:val="22"/>
          <w:szCs w:val="22"/>
          <w:rtl/>
        </w:rPr>
        <w:t xml:space="preserve">لتكون معايير الضعف المقترحة في الشبكة المرفقة فعالة، فإنه ينبغي أي يتم </w:t>
      </w:r>
      <w:r w:rsidRPr="002F63C2">
        <w:rPr>
          <w:rFonts w:asciiTheme="minorBidi" w:hAnsiTheme="minorBidi" w:cstheme="minorBidi"/>
          <w:b/>
          <w:i/>
          <w:sz w:val="22"/>
          <w:szCs w:val="22"/>
          <w:rtl/>
        </w:rPr>
        <w:t xml:space="preserve">تكييفها </w:t>
      </w:r>
      <w:r w:rsidRPr="006423E7">
        <w:rPr>
          <w:rFonts w:asciiTheme="minorBidi" w:hAnsiTheme="minorBidi" w:cstheme="minorBidi"/>
          <w:bCs/>
          <w:iCs/>
          <w:sz w:val="22"/>
          <w:szCs w:val="22"/>
          <w:rtl/>
        </w:rPr>
        <w:t>وفقًا للسياق</w:t>
      </w:r>
      <w:r w:rsidRPr="002F63C2">
        <w:rPr>
          <w:rFonts w:asciiTheme="minorBidi" w:hAnsiTheme="minorBidi" w:cstheme="minorBidi"/>
          <w:sz w:val="22"/>
          <w:szCs w:val="22"/>
          <w:rtl/>
        </w:rPr>
        <w:t xml:space="preserve"> المطبقة فيه.</w:t>
      </w:r>
      <w:r w:rsidR="002F63C2">
        <w:rPr>
          <w:rFonts w:asciiTheme="minorBidi" w:hAnsiTheme="minorBidi" w:cstheme="minorBidi"/>
          <w:sz w:val="22"/>
          <w:szCs w:val="22"/>
          <w:rtl/>
        </w:rPr>
        <w:t xml:space="preserve"> </w:t>
      </w:r>
    </w:p>
    <w:p w:rsidR="001F3FDE" w:rsidRPr="006423E7" w:rsidRDefault="0066573D" w:rsidP="0066573D">
      <w:pPr>
        <w:numPr>
          <w:ilvl w:val="0"/>
          <w:numId w:val="7"/>
        </w:numPr>
        <w:tabs>
          <w:tab w:val="clear" w:pos="720"/>
          <w:tab w:val="num" w:pos="360"/>
        </w:tabs>
        <w:spacing w:after="60"/>
        <w:ind w:left="357" w:hanging="357"/>
        <w:rPr>
          <w:rFonts w:asciiTheme="minorBidi" w:hAnsiTheme="minorBidi" w:cstheme="minorBidi"/>
          <w:bCs/>
          <w:iCs/>
          <w:sz w:val="22"/>
          <w:szCs w:val="22"/>
          <w:rtl/>
        </w:rPr>
      </w:pPr>
      <w:r>
        <w:rPr>
          <w:rFonts w:asciiTheme="minorBidi" w:hAnsiTheme="minorBidi" w:cstheme="minorBidi" w:hint="cs"/>
          <w:sz w:val="22"/>
          <w:szCs w:val="22"/>
          <w:rtl/>
        </w:rPr>
        <w:t xml:space="preserve">رغم أن </w:t>
      </w:r>
      <w:r w:rsidR="009C14C7" w:rsidRPr="002F63C2">
        <w:rPr>
          <w:rFonts w:asciiTheme="minorBidi" w:hAnsiTheme="minorBidi" w:cstheme="minorBidi"/>
          <w:sz w:val="22"/>
          <w:szCs w:val="22"/>
          <w:rtl/>
        </w:rPr>
        <w:t xml:space="preserve">معايير الضعف </w:t>
      </w:r>
      <w:r>
        <w:rPr>
          <w:rFonts w:asciiTheme="minorBidi" w:hAnsiTheme="minorBidi" w:cstheme="minorBidi" w:hint="cs"/>
          <w:sz w:val="22"/>
          <w:szCs w:val="22"/>
          <w:rtl/>
        </w:rPr>
        <w:t xml:space="preserve">توفر </w:t>
      </w:r>
      <w:r w:rsidR="009C14C7" w:rsidRPr="002F63C2">
        <w:rPr>
          <w:rFonts w:asciiTheme="minorBidi" w:hAnsiTheme="minorBidi" w:cstheme="minorBidi"/>
          <w:sz w:val="22"/>
          <w:szCs w:val="22"/>
          <w:rtl/>
        </w:rPr>
        <w:t xml:space="preserve">إطارًا لتحليل الاحتياجات ذات الأولوية ضمن العدد الإجمالي للحالات، فإنه ينبغي استخدامها كدليل توجيهي فحسب، </w:t>
      </w:r>
      <w:r w:rsidR="009C14C7" w:rsidRPr="006423E7">
        <w:rPr>
          <w:rFonts w:asciiTheme="minorBidi" w:hAnsiTheme="minorBidi" w:cstheme="minorBidi"/>
          <w:bCs/>
          <w:iCs/>
          <w:sz w:val="22"/>
          <w:szCs w:val="22"/>
          <w:rtl/>
        </w:rPr>
        <w:t>ولا ينبغي أبدًا أن تحل محل تحليل مواطن الضعف الذي تم إجراؤه أثناء تقييم احتياجات الحماية الفردية الخاصة بالأطفال.</w:t>
      </w:r>
      <w:r w:rsidR="002F63C2" w:rsidRPr="006423E7">
        <w:rPr>
          <w:rFonts w:asciiTheme="minorBidi" w:hAnsiTheme="minorBidi" w:cstheme="minorBidi"/>
          <w:bCs/>
          <w:iCs/>
          <w:sz w:val="22"/>
          <w:szCs w:val="22"/>
          <w:rtl/>
        </w:rPr>
        <w:t xml:space="preserve"> </w:t>
      </w:r>
    </w:p>
    <w:p w:rsidR="00E54CEF" w:rsidRPr="002F63C2" w:rsidRDefault="009C14C7" w:rsidP="009C14C7">
      <w:pPr>
        <w:numPr>
          <w:ilvl w:val="0"/>
          <w:numId w:val="7"/>
        </w:numPr>
        <w:tabs>
          <w:tab w:val="clear" w:pos="720"/>
          <w:tab w:val="num" w:pos="360"/>
        </w:tabs>
        <w:spacing w:after="240"/>
        <w:ind w:left="357" w:hanging="357"/>
        <w:rPr>
          <w:rFonts w:asciiTheme="minorBidi" w:hAnsiTheme="minorBidi" w:cstheme="minorBidi"/>
          <w:sz w:val="22"/>
          <w:szCs w:val="22"/>
          <w:rtl/>
        </w:rPr>
      </w:pPr>
      <w:r w:rsidRPr="006423E7">
        <w:rPr>
          <w:rFonts w:asciiTheme="minorBidi" w:hAnsiTheme="minorBidi" w:cstheme="minorBidi"/>
          <w:bCs/>
          <w:iCs/>
          <w:sz w:val="22"/>
          <w:szCs w:val="22"/>
          <w:rtl/>
        </w:rPr>
        <w:t>تتغير مواطن الضعف والمرونة لدى الأطفال بمرور الوقت</w:t>
      </w:r>
      <w:r w:rsidRPr="002F63C2">
        <w:rPr>
          <w:rFonts w:asciiTheme="minorBidi" w:hAnsiTheme="minorBidi" w:cstheme="minorBidi"/>
          <w:sz w:val="22"/>
          <w:szCs w:val="22"/>
          <w:rtl/>
        </w:rPr>
        <w:t>، حيث يتفاعل الطفل المتطور باستمرار مع سياق وتغيرات متطورة في الظروف الشخصية.</w:t>
      </w:r>
      <w:r w:rsidR="002F63C2">
        <w:rPr>
          <w:rFonts w:asciiTheme="minorBidi" w:hAnsiTheme="minorBidi" w:cstheme="minorBidi"/>
          <w:sz w:val="22"/>
          <w:szCs w:val="22"/>
          <w:rtl/>
        </w:rPr>
        <w:t xml:space="preserve"> </w:t>
      </w:r>
      <w:r w:rsidRPr="002F63C2">
        <w:rPr>
          <w:rFonts w:asciiTheme="minorBidi" w:hAnsiTheme="minorBidi" w:cstheme="minorBidi"/>
          <w:sz w:val="22"/>
          <w:szCs w:val="22"/>
          <w:rtl/>
        </w:rPr>
        <w:t>ومن ثم يتعين تمكين آليات مجتمعية، لضمان رصد الأطفال بحيث يتم تحديد الأطفال الذين يحتاجون إلى الحماية والإشارة إليهم لتقييمهم ودعمهم حسبما يلزم.</w:t>
      </w:r>
      <w:r w:rsidR="002F63C2">
        <w:rPr>
          <w:rFonts w:asciiTheme="minorBidi" w:hAnsiTheme="minorBidi" w:cstheme="minorBidi"/>
          <w:sz w:val="22"/>
          <w:szCs w:val="22"/>
          <w:rtl/>
        </w:rPr>
        <w:t xml:space="preserve"> </w:t>
      </w:r>
    </w:p>
    <w:p w:rsidR="00E54CEF" w:rsidRPr="002F63C2" w:rsidRDefault="009C14C7" w:rsidP="009C14C7">
      <w:pPr>
        <w:spacing w:after="120"/>
        <w:rPr>
          <w:rFonts w:asciiTheme="minorBidi" w:hAnsiTheme="minorBidi" w:cstheme="minorBidi"/>
          <w:bCs/>
          <w:sz w:val="22"/>
          <w:szCs w:val="22"/>
          <w:rtl/>
          <w:lang w:bidi="ar-EG"/>
        </w:rPr>
      </w:pPr>
      <w:r w:rsidRPr="002F63C2">
        <w:rPr>
          <w:rFonts w:asciiTheme="minorBidi" w:hAnsiTheme="minorBidi" w:cstheme="minorBidi" w:hint="cs"/>
          <w:bCs/>
          <w:sz w:val="22"/>
          <w:szCs w:val="22"/>
          <w:rtl/>
          <w:lang w:bidi="ar-EG"/>
        </w:rPr>
        <w:t xml:space="preserve">الأبعاد الخمسة للضعف </w:t>
      </w:r>
    </w:p>
    <w:p w:rsidR="00E54CEF" w:rsidRPr="006423E7" w:rsidRDefault="009C14C7" w:rsidP="009C14C7">
      <w:pPr>
        <w:numPr>
          <w:ilvl w:val="0"/>
          <w:numId w:val="5"/>
        </w:numPr>
        <w:tabs>
          <w:tab w:val="clear" w:pos="720"/>
          <w:tab w:val="num" w:pos="360"/>
        </w:tabs>
        <w:ind w:hanging="720"/>
        <w:rPr>
          <w:rFonts w:asciiTheme="minorBidi" w:hAnsiTheme="minorBidi" w:cstheme="minorBidi"/>
          <w:iCs/>
          <w:sz w:val="22"/>
          <w:szCs w:val="22"/>
          <w:rtl/>
        </w:rPr>
      </w:pPr>
      <w:r w:rsidRPr="006423E7">
        <w:rPr>
          <w:rFonts w:asciiTheme="minorBidi" w:hAnsiTheme="minorBidi" w:cstheme="minorBidi"/>
          <w:iCs/>
          <w:sz w:val="22"/>
          <w:szCs w:val="22"/>
          <w:rtl/>
        </w:rPr>
        <w:t>درجات الانفصال</w:t>
      </w:r>
    </w:p>
    <w:p w:rsidR="00E54CEF" w:rsidRPr="002F63C2" w:rsidRDefault="009C14C7" w:rsidP="009C14C7">
      <w:pPr>
        <w:tabs>
          <w:tab w:val="num" w:pos="360"/>
        </w:tabs>
        <w:spacing w:after="120"/>
        <w:rPr>
          <w:rFonts w:asciiTheme="minorBidi" w:hAnsiTheme="minorBidi" w:cstheme="minorBidi"/>
          <w:sz w:val="22"/>
          <w:szCs w:val="22"/>
          <w:rtl/>
        </w:rPr>
      </w:pPr>
      <w:r w:rsidRPr="002F63C2">
        <w:rPr>
          <w:rFonts w:asciiTheme="minorBidi" w:hAnsiTheme="minorBidi" w:cstheme="minorBidi"/>
          <w:sz w:val="22"/>
          <w:szCs w:val="22"/>
          <w:rtl/>
        </w:rPr>
        <w:t xml:space="preserve">مع الحفاظ على التمييز القياسي بين الأطفال </w:t>
      </w:r>
      <w:r w:rsidRPr="002F63C2">
        <w:rPr>
          <w:rFonts w:ascii="Arial" w:hAnsi="Arial" w:cs="Arial" w:hint="cs"/>
          <w:sz w:val="22"/>
          <w:szCs w:val="22"/>
          <w:rtl/>
        </w:rPr>
        <w:t>غير</w:t>
      </w:r>
      <w:r w:rsidRPr="002F63C2">
        <w:rPr>
          <w:rFonts w:asciiTheme="minorBidi" w:hAnsiTheme="minorBidi" w:cstheme="minorBidi"/>
          <w:sz w:val="22"/>
          <w:szCs w:val="22"/>
          <w:rtl/>
        </w:rPr>
        <w:t xml:space="preserve"> </w:t>
      </w:r>
      <w:r w:rsidRPr="002F63C2">
        <w:rPr>
          <w:rFonts w:ascii="Arial" w:hAnsi="Arial" w:cs="Arial" w:hint="cs"/>
          <w:sz w:val="22"/>
          <w:szCs w:val="22"/>
          <w:rtl/>
        </w:rPr>
        <w:t>المصحوبين</w:t>
      </w:r>
      <w:r w:rsidRPr="002F63C2">
        <w:rPr>
          <w:rFonts w:asciiTheme="minorBidi" w:hAnsiTheme="minorBidi" w:cstheme="minorBidi"/>
          <w:sz w:val="22"/>
          <w:szCs w:val="22"/>
          <w:rtl/>
        </w:rPr>
        <w:t xml:space="preserve">" و </w:t>
      </w:r>
      <w:r w:rsidRPr="002F63C2">
        <w:rPr>
          <w:rFonts w:ascii="Arial" w:hAnsi="Arial" w:cs="Arial" w:hint="cs"/>
          <w:sz w:val="22"/>
          <w:szCs w:val="22"/>
          <w:rtl/>
        </w:rPr>
        <w:t>المنفصلين</w:t>
      </w:r>
      <w:r w:rsidRPr="002F63C2">
        <w:rPr>
          <w:rFonts w:asciiTheme="minorBidi" w:hAnsiTheme="minorBidi" w:cstheme="minorBidi"/>
          <w:sz w:val="22"/>
          <w:szCs w:val="22"/>
          <w:rtl/>
        </w:rPr>
        <w:t xml:space="preserve"> </w:t>
      </w:r>
      <w:r w:rsidRPr="002F63C2">
        <w:rPr>
          <w:rFonts w:ascii="Arial" w:hAnsi="Arial" w:cs="Arial" w:hint="cs"/>
          <w:sz w:val="22"/>
          <w:szCs w:val="22"/>
          <w:rtl/>
        </w:rPr>
        <w:t>عن</w:t>
      </w:r>
      <w:r w:rsidRPr="002F63C2">
        <w:rPr>
          <w:rFonts w:asciiTheme="minorBidi" w:hAnsiTheme="minorBidi" w:cstheme="minorBidi"/>
          <w:sz w:val="22"/>
          <w:szCs w:val="22"/>
          <w:rtl/>
        </w:rPr>
        <w:t xml:space="preserve"> </w:t>
      </w:r>
      <w:r w:rsidRPr="002F63C2">
        <w:rPr>
          <w:rFonts w:ascii="Arial" w:hAnsi="Arial" w:cs="Arial" w:hint="cs"/>
          <w:sz w:val="22"/>
          <w:szCs w:val="22"/>
          <w:rtl/>
        </w:rPr>
        <w:t>ذويهم</w:t>
      </w:r>
      <w:r w:rsidRPr="002F63C2">
        <w:rPr>
          <w:rFonts w:asciiTheme="minorBidi" w:hAnsiTheme="minorBidi" w:cstheme="minorBidi"/>
          <w:sz w:val="22"/>
          <w:szCs w:val="22"/>
          <w:rtl/>
        </w:rPr>
        <w:t>"</w:t>
      </w:r>
      <w:r w:rsidRPr="002F63C2">
        <w:rPr>
          <w:rFonts w:ascii="Arial" w:hAnsi="Arial" w:cs="Arial" w:hint="cs"/>
          <w:sz w:val="22"/>
          <w:szCs w:val="22"/>
          <w:rtl/>
        </w:rPr>
        <w:t>،</w:t>
      </w:r>
      <w:r w:rsidRPr="002F63C2">
        <w:rPr>
          <w:rFonts w:asciiTheme="minorBidi" w:hAnsiTheme="minorBidi" w:cstheme="minorBidi"/>
          <w:sz w:val="22"/>
          <w:szCs w:val="22"/>
          <w:rtl/>
        </w:rPr>
        <w:t xml:space="preserve"> </w:t>
      </w:r>
      <w:r w:rsidRPr="002F63C2">
        <w:rPr>
          <w:rFonts w:ascii="Arial" w:hAnsi="Arial" w:cs="Arial" w:hint="cs"/>
          <w:sz w:val="22"/>
          <w:szCs w:val="22"/>
          <w:rtl/>
        </w:rPr>
        <w:t>فإن</w:t>
      </w:r>
      <w:r w:rsidRPr="002F63C2">
        <w:rPr>
          <w:rFonts w:asciiTheme="minorBidi" w:hAnsiTheme="minorBidi" w:cstheme="minorBidi"/>
          <w:sz w:val="22"/>
          <w:szCs w:val="22"/>
          <w:rtl/>
        </w:rPr>
        <w:t xml:space="preserve"> </w:t>
      </w:r>
      <w:r w:rsidRPr="002F63C2">
        <w:rPr>
          <w:rFonts w:ascii="Arial" w:hAnsi="Arial" w:cs="Arial" w:hint="cs"/>
          <w:sz w:val="22"/>
          <w:szCs w:val="22"/>
          <w:rtl/>
        </w:rPr>
        <w:t>هذا</w:t>
      </w:r>
      <w:r w:rsidRPr="002F63C2">
        <w:rPr>
          <w:rFonts w:asciiTheme="minorBidi" w:hAnsiTheme="minorBidi" w:cstheme="minorBidi"/>
          <w:sz w:val="22"/>
          <w:szCs w:val="22"/>
          <w:rtl/>
        </w:rPr>
        <w:t xml:space="preserve"> </w:t>
      </w:r>
      <w:r w:rsidRPr="002F63C2">
        <w:rPr>
          <w:rFonts w:ascii="Arial" w:hAnsi="Arial" w:cs="Arial" w:hint="cs"/>
          <w:sz w:val="22"/>
          <w:szCs w:val="22"/>
          <w:rtl/>
        </w:rPr>
        <w:t>البعد</w:t>
      </w:r>
      <w:r w:rsidRPr="002F63C2">
        <w:rPr>
          <w:rFonts w:asciiTheme="minorBidi" w:hAnsiTheme="minorBidi" w:cstheme="minorBidi"/>
          <w:sz w:val="22"/>
          <w:szCs w:val="22"/>
          <w:rtl/>
        </w:rPr>
        <w:t xml:space="preserve"> </w:t>
      </w:r>
      <w:r w:rsidRPr="002F63C2">
        <w:rPr>
          <w:rFonts w:ascii="Arial" w:hAnsi="Arial" w:cs="Arial" w:hint="cs"/>
          <w:sz w:val="22"/>
          <w:szCs w:val="22"/>
          <w:rtl/>
        </w:rPr>
        <w:t>يسهل</w:t>
      </w:r>
      <w:r w:rsidRPr="002F63C2">
        <w:rPr>
          <w:rFonts w:asciiTheme="minorBidi" w:hAnsiTheme="minorBidi" w:cstheme="minorBidi"/>
          <w:sz w:val="22"/>
          <w:szCs w:val="22"/>
          <w:rtl/>
        </w:rPr>
        <w:t xml:space="preserve"> </w:t>
      </w:r>
      <w:r w:rsidRPr="002F63C2">
        <w:rPr>
          <w:rFonts w:ascii="Arial" w:hAnsi="Arial" w:cs="Arial" w:hint="cs"/>
          <w:sz w:val="22"/>
          <w:szCs w:val="22"/>
          <w:rtl/>
        </w:rPr>
        <w:t>التمييز</w:t>
      </w:r>
      <w:r w:rsidRPr="002F63C2">
        <w:rPr>
          <w:rFonts w:asciiTheme="minorBidi" w:hAnsiTheme="minorBidi" w:cstheme="minorBidi"/>
          <w:sz w:val="22"/>
          <w:szCs w:val="22"/>
          <w:rtl/>
        </w:rPr>
        <w:t xml:space="preserve"> </w:t>
      </w:r>
      <w:r w:rsidRPr="002F63C2">
        <w:rPr>
          <w:rFonts w:ascii="Arial" w:hAnsi="Arial" w:cs="Arial" w:hint="cs"/>
          <w:sz w:val="22"/>
          <w:szCs w:val="22"/>
          <w:rtl/>
        </w:rPr>
        <w:t>بين</w:t>
      </w:r>
      <w:r w:rsidRPr="002F63C2">
        <w:rPr>
          <w:rFonts w:asciiTheme="minorBidi" w:hAnsiTheme="minorBidi" w:cstheme="minorBidi"/>
          <w:sz w:val="22"/>
          <w:szCs w:val="22"/>
          <w:rtl/>
        </w:rPr>
        <w:t xml:space="preserve"> </w:t>
      </w:r>
      <w:r w:rsidRPr="002F63C2">
        <w:rPr>
          <w:rFonts w:ascii="Arial" w:hAnsi="Arial" w:cs="Arial" w:hint="cs"/>
          <w:sz w:val="22"/>
          <w:szCs w:val="22"/>
          <w:rtl/>
        </w:rPr>
        <w:t>الأطفال</w:t>
      </w:r>
      <w:r w:rsidRPr="002F63C2">
        <w:rPr>
          <w:rFonts w:asciiTheme="minorBidi" w:hAnsiTheme="minorBidi" w:cstheme="minorBidi"/>
          <w:sz w:val="22"/>
          <w:szCs w:val="22"/>
          <w:rtl/>
        </w:rPr>
        <w:t xml:space="preserve"> </w:t>
      </w:r>
      <w:r w:rsidRPr="002F63C2">
        <w:rPr>
          <w:rFonts w:ascii="Arial" w:hAnsi="Arial" w:cs="Arial" w:hint="cs"/>
          <w:sz w:val="22"/>
          <w:szCs w:val="22"/>
          <w:rtl/>
        </w:rPr>
        <w:t>المنفصلين</w:t>
      </w:r>
      <w:r w:rsidRPr="002F63C2">
        <w:rPr>
          <w:rFonts w:asciiTheme="minorBidi" w:hAnsiTheme="minorBidi" w:cstheme="minorBidi"/>
          <w:sz w:val="22"/>
          <w:szCs w:val="22"/>
          <w:rtl/>
        </w:rPr>
        <w:t xml:space="preserve"> </w:t>
      </w:r>
      <w:r w:rsidRPr="002F63C2">
        <w:rPr>
          <w:rFonts w:ascii="Arial" w:hAnsi="Arial" w:cs="Arial" w:hint="cs"/>
          <w:sz w:val="22"/>
          <w:szCs w:val="22"/>
          <w:rtl/>
        </w:rPr>
        <w:t>الذين</w:t>
      </w:r>
      <w:r w:rsidRPr="002F63C2">
        <w:rPr>
          <w:rFonts w:asciiTheme="minorBidi" w:hAnsiTheme="minorBidi" w:cstheme="minorBidi"/>
          <w:sz w:val="22"/>
          <w:szCs w:val="22"/>
          <w:rtl/>
        </w:rPr>
        <w:t xml:space="preserve"> </w:t>
      </w:r>
      <w:r w:rsidRPr="002F63C2">
        <w:rPr>
          <w:rFonts w:ascii="Arial" w:hAnsi="Arial" w:cs="Arial" w:hint="cs"/>
          <w:sz w:val="22"/>
          <w:szCs w:val="22"/>
          <w:rtl/>
        </w:rPr>
        <w:t>يعيشون</w:t>
      </w:r>
      <w:r w:rsidRPr="002F63C2">
        <w:rPr>
          <w:rFonts w:asciiTheme="minorBidi" w:hAnsiTheme="minorBidi" w:cstheme="minorBidi"/>
          <w:sz w:val="22"/>
          <w:szCs w:val="22"/>
          <w:rtl/>
        </w:rPr>
        <w:t xml:space="preserve"> </w:t>
      </w:r>
      <w:r w:rsidRPr="002F63C2">
        <w:rPr>
          <w:rFonts w:ascii="Arial" w:hAnsi="Arial" w:cs="Arial" w:hint="cs"/>
          <w:sz w:val="22"/>
          <w:szCs w:val="22"/>
          <w:rtl/>
        </w:rPr>
        <w:t>مع</w:t>
      </w:r>
      <w:r w:rsidRPr="002F63C2">
        <w:rPr>
          <w:rFonts w:asciiTheme="minorBidi" w:hAnsiTheme="minorBidi" w:cstheme="minorBidi"/>
          <w:sz w:val="22"/>
          <w:szCs w:val="22"/>
          <w:rtl/>
        </w:rPr>
        <w:t xml:space="preserve"> </w:t>
      </w:r>
      <w:r w:rsidRPr="002F63C2">
        <w:rPr>
          <w:rFonts w:ascii="Arial" w:hAnsi="Arial" w:cs="Arial" w:hint="cs"/>
          <w:sz w:val="22"/>
          <w:szCs w:val="22"/>
          <w:rtl/>
        </w:rPr>
        <w:t>أقارب</w:t>
      </w:r>
      <w:r w:rsidRPr="002F63C2">
        <w:rPr>
          <w:rFonts w:asciiTheme="minorBidi" w:hAnsiTheme="minorBidi" w:cstheme="minorBidi"/>
          <w:sz w:val="22"/>
          <w:szCs w:val="22"/>
          <w:rtl/>
        </w:rPr>
        <w:t xml:space="preserve"> </w:t>
      </w:r>
      <w:r w:rsidRPr="002F63C2">
        <w:rPr>
          <w:rFonts w:ascii="Arial" w:hAnsi="Arial" w:cs="Arial" w:hint="cs"/>
          <w:sz w:val="22"/>
          <w:szCs w:val="22"/>
          <w:rtl/>
        </w:rPr>
        <w:t>وأولئك</w:t>
      </w:r>
      <w:r w:rsidRPr="002F63C2">
        <w:rPr>
          <w:rFonts w:asciiTheme="minorBidi" w:hAnsiTheme="minorBidi" w:cstheme="minorBidi"/>
          <w:sz w:val="22"/>
          <w:szCs w:val="22"/>
          <w:rtl/>
        </w:rPr>
        <w:t xml:space="preserve"> </w:t>
      </w:r>
      <w:r w:rsidRPr="002F63C2">
        <w:rPr>
          <w:rFonts w:ascii="Arial" w:hAnsi="Arial" w:cs="Arial" w:hint="cs"/>
          <w:sz w:val="22"/>
          <w:szCs w:val="22"/>
          <w:rtl/>
        </w:rPr>
        <w:t>الذين</w:t>
      </w:r>
      <w:r w:rsidRPr="002F63C2">
        <w:rPr>
          <w:rFonts w:asciiTheme="minorBidi" w:hAnsiTheme="minorBidi" w:cstheme="minorBidi"/>
          <w:sz w:val="22"/>
          <w:szCs w:val="22"/>
          <w:rtl/>
        </w:rPr>
        <w:t xml:space="preserve"> </w:t>
      </w:r>
      <w:r w:rsidRPr="002F63C2">
        <w:rPr>
          <w:rFonts w:ascii="Arial" w:hAnsi="Arial" w:cs="Arial" w:hint="cs"/>
          <w:sz w:val="22"/>
          <w:szCs w:val="22"/>
          <w:rtl/>
        </w:rPr>
        <w:t>يعيشون</w:t>
      </w:r>
      <w:r w:rsidRPr="002F63C2">
        <w:rPr>
          <w:rFonts w:asciiTheme="minorBidi" w:hAnsiTheme="minorBidi" w:cstheme="minorBidi"/>
          <w:sz w:val="22"/>
          <w:szCs w:val="22"/>
          <w:rtl/>
        </w:rPr>
        <w:t xml:space="preserve"> </w:t>
      </w:r>
      <w:r w:rsidRPr="002F63C2">
        <w:rPr>
          <w:rFonts w:ascii="Arial" w:hAnsi="Arial" w:cs="Arial" w:hint="cs"/>
          <w:sz w:val="22"/>
          <w:szCs w:val="22"/>
          <w:rtl/>
        </w:rPr>
        <w:t>في</w:t>
      </w:r>
      <w:r w:rsidRPr="002F63C2">
        <w:rPr>
          <w:rFonts w:asciiTheme="minorBidi" w:hAnsiTheme="minorBidi" w:cstheme="minorBidi"/>
          <w:sz w:val="22"/>
          <w:szCs w:val="22"/>
          <w:rtl/>
        </w:rPr>
        <w:t xml:space="preserve"> </w:t>
      </w:r>
      <w:r w:rsidRPr="002F63C2">
        <w:rPr>
          <w:rFonts w:ascii="Arial" w:hAnsi="Arial" w:cs="Arial" w:hint="cs"/>
          <w:sz w:val="22"/>
          <w:szCs w:val="22"/>
          <w:rtl/>
        </w:rPr>
        <w:t>إطار</w:t>
      </w:r>
      <w:r w:rsidRPr="002F63C2">
        <w:rPr>
          <w:rFonts w:asciiTheme="minorBidi" w:hAnsiTheme="minorBidi" w:cstheme="minorBidi"/>
          <w:sz w:val="22"/>
          <w:szCs w:val="22"/>
          <w:rtl/>
        </w:rPr>
        <w:t xml:space="preserve"> </w:t>
      </w:r>
      <w:r w:rsidRPr="002F63C2">
        <w:rPr>
          <w:rFonts w:ascii="Arial" w:hAnsi="Arial" w:cs="Arial" w:hint="cs"/>
          <w:sz w:val="22"/>
          <w:szCs w:val="22"/>
          <w:rtl/>
        </w:rPr>
        <w:t>أنظمة</w:t>
      </w:r>
      <w:r w:rsidRPr="002F63C2">
        <w:rPr>
          <w:rFonts w:asciiTheme="minorBidi" w:hAnsiTheme="minorBidi" w:cstheme="minorBidi"/>
          <w:sz w:val="22"/>
          <w:szCs w:val="22"/>
          <w:rtl/>
        </w:rPr>
        <w:t xml:space="preserve"> </w:t>
      </w:r>
      <w:r w:rsidRPr="002F63C2">
        <w:rPr>
          <w:rFonts w:ascii="Arial" w:hAnsi="Arial" w:cs="Arial" w:hint="cs"/>
          <w:sz w:val="22"/>
          <w:szCs w:val="22"/>
          <w:rtl/>
        </w:rPr>
        <w:t>القرابة</w:t>
      </w:r>
      <w:r w:rsidRPr="002F63C2">
        <w:rPr>
          <w:rFonts w:asciiTheme="minorBidi" w:hAnsiTheme="minorBidi" w:cstheme="minorBidi"/>
          <w:sz w:val="22"/>
          <w:szCs w:val="22"/>
          <w:rtl/>
        </w:rPr>
        <w:t xml:space="preserve"> </w:t>
      </w:r>
      <w:r w:rsidRPr="002F63C2">
        <w:rPr>
          <w:rFonts w:ascii="Arial" w:hAnsi="Arial" w:cs="Arial" w:hint="cs"/>
          <w:sz w:val="22"/>
          <w:szCs w:val="22"/>
          <w:rtl/>
        </w:rPr>
        <w:t>الممتدة</w:t>
      </w:r>
      <w:r w:rsidRPr="002F63C2">
        <w:rPr>
          <w:rFonts w:asciiTheme="minorBidi" w:hAnsiTheme="minorBidi" w:cstheme="minorBidi"/>
          <w:sz w:val="22"/>
          <w:szCs w:val="22"/>
          <w:rtl/>
        </w:rPr>
        <w:t xml:space="preserve"> </w:t>
      </w:r>
      <w:r w:rsidRPr="002F63C2">
        <w:rPr>
          <w:rFonts w:ascii="Arial" w:hAnsi="Arial" w:cs="Arial" w:hint="cs"/>
          <w:sz w:val="22"/>
          <w:szCs w:val="22"/>
          <w:rtl/>
        </w:rPr>
        <w:t>التي</w:t>
      </w:r>
      <w:r w:rsidRPr="002F63C2">
        <w:rPr>
          <w:rFonts w:asciiTheme="minorBidi" w:hAnsiTheme="minorBidi" w:cstheme="minorBidi"/>
          <w:sz w:val="22"/>
          <w:szCs w:val="22"/>
          <w:rtl/>
        </w:rPr>
        <w:t xml:space="preserve"> </w:t>
      </w:r>
      <w:r w:rsidRPr="002F63C2">
        <w:rPr>
          <w:rFonts w:ascii="Arial" w:hAnsi="Arial" w:cs="Arial" w:hint="cs"/>
          <w:sz w:val="22"/>
          <w:szCs w:val="22"/>
          <w:rtl/>
        </w:rPr>
        <w:t>قد</w:t>
      </w:r>
      <w:r w:rsidRPr="002F63C2">
        <w:rPr>
          <w:rFonts w:asciiTheme="minorBidi" w:hAnsiTheme="minorBidi" w:cstheme="minorBidi"/>
          <w:sz w:val="22"/>
          <w:szCs w:val="22"/>
          <w:rtl/>
        </w:rPr>
        <w:t xml:space="preserve"> </w:t>
      </w:r>
      <w:r w:rsidRPr="002F63C2">
        <w:rPr>
          <w:rFonts w:ascii="Arial" w:hAnsi="Arial" w:cs="Arial" w:hint="cs"/>
          <w:sz w:val="22"/>
          <w:szCs w:val="22"/>
          <w:rtl/>
        </w:rPr>
        <w:t>تكون</w:t>
      </w:r>
      <w:r w:rsidRPr="002F63C2">
        <w:rPr>
          <w:rFonts w:asciiTheme="minorBidi" w:hAnsiTheme="minorBidi" w:cstheme="minorBidi"/>
          <w:sz w:val="22"/>
          <w:szCs w:val="22"/>
          <w:rtl/>
        </w:rPr>
        <w:t xml:space="preserve"> </w:t>
      </w:r>
      <w:r w:rsidRPr="002F63C2">
        <w:rPr>
          <w:rFonts w:ascii="Arial" w:hAnsi="Arial" w:cs="Arial" w:hint="cs"/>
          <w:sz w:val="22"/>
          <w:szCs w:val="22"/>
          <w:rtl/>
        </w:rPr>
        <w:t>معروفة</w:t>
      </w:r>
      <w:r w:rsidRPr="002F63C2">
        <w:rPr>
          <w:rFonts w:asciiTheme="minorBidi" w:hAnsiTheme="minorBidi" w:cstheme="minorBidi"/>
          <w:sz w:val="22"/>
          <w:szCs w:val="22"/>
          <w:rtl/>
        </w:rPr>
        <w:t xml:space="preserve"> </w:t>
      </w:r>
      <w:r w:rsidRPr="002F63C2">
        <w:rPr>
          <w:rFonts w:ascii="Arial" w:hAnsi="Arial" w:cs="Arial" w:hint="cs"/>
          <w:sz w:val="22"/>
          <w:szCs w:val="22"/>
          <w:rtl/>
        </w:rPr>
        <w:t>أو</w:t>
      </w:r>
      <w:r w:rsidRPr="002F63C2">
        <w:rPr>
          <w:rFonts w:asciiTheme="minorBidi" w:hAnsiTheme="minorBidi" w:cstheme="minorBidi"/>
          <w:sz w:val="22"/>
          <w:szCs w:val="22"/>
          <w:rtl/>
        </w:rPr>
        <w:t xml:space="preserve"> </w:t>
      </w:r>
      <w:r w:rsidRPr="002F63C2">
        <w:rPr>
          <w:rFonts w:ascii="Arial" w:hAnsi="Arial" w:cs="Arial" w:hint="cs"/>
          <w:sz w:val="22"/>
          <w:szCs w:val="22"/>
          <w:rtl/>
        </w:rPr>
        <w:t>غير</w:t>
      </w:r>
      <w:r w:rsidRPr="002F63C2">
        <w:rPr>
          <w:rFonts w:asciiTheme="minorBidi" w:hAnsiTheme="minorBidi" w:cstheme="minorBidi"/>
          <w:sz w:val="22"/>
          <w:szCs w:val="22"/>
          <w:rtl/>
        </w:rPr>
        <w:t xml:space="preserve"> </w:t>
      </w:r>
      <w:r w:rsidRPr="002F63C2">
        <w:rPr>
          <w:rFonts w:ascii="Arial" w:hAnsi="Arial" w:cs="Arial" w:hint="cs"/>
          <w:sz w:val="22"/>
          <w:szCs w:val="22"/>
          <w:rtl/>
        </w:rPr>
        <w:t>معروفة</w:t>
      </w:r>
      <w:r w:rsidRPr="002F63C2">
        <w:rPr>
          <w:rFonts w:asciiTheme="minorBidi" w:hAnsiTheme="minorBidi" w:cstheme="minorBidi"/>
          <w:sz w:val="22"/>
          <w:szCs w:val="22"/>
          <w:rtl/>
        </w:rPr>
        <w:t xml:space="preserve"> </w:t>
      </w:r>
      <w:r w:rsidRPr="002F63C2">
        <w:rPr>
          <w:rFonts w:ascii="Arial" w:hAnsi="Arial" w:cs="Arial" w:hint="cs"/>
          <w:sz w:val="22"/>
          <w:szCs w:val="22"/>
          <w:rtl/>
        </w:rPr>
        <w:t>لديهم</w:t>
      </w:r>
      <w:r w:rsidRPr="002F63C2">
        <w:rPr>
          <w:rFonts w:asciiTheme="minorBidi" w:hAnsiTheme="minorBidi" w:cstheme="minorBidi"/>
          <w:sz w:val="22"/>
          <w:szCs w:val="22"/>
          <w:rtl/>
        </w:rPr>
        <w:t>.</w:t>
      </w:r>
      <w:r w:rsidR="002F63C2">
        <w:rPr>
          <w:rFonts w:asciiTheme="minorBidi" w:hAnsiTheme="minorBidi" w:cstheme="minorBidi"/>
          <w:sz w:val="22"/>
          <w:szCs w:val="22"/>
          <w:rtl/>
        </w:rPr>
        <w:t xml:space="preserve"> </w:t>
      </w:r>
      <w:r w:rsidRPr="002F63C2">
        <w:rPr>
          <w:rFonts w:ascii="Arial" w:hAnsi="Arial" w:cs="Arial" w:hint="cs"/>
          <w:sz w:val="22"/>
          <w:szCs w:val="22"/>
          <w:rtl/>
        </w:rPr>
        <w:t>ومن</w:t>
      </w:r>
      <w:r w:rsidRPr="002F63C2">
        <w:rPr>
          <w:rFonts w:asciiTheme="minorBidi" w:hAnsiTheme="minorBidi" w:cstheme="minorBidi"/>
          <w:sz w:val="22"/>
          <w:szCs w:val="22"/>
          <w:rtl/>
        </w:rPr>
        <w:t xml:space="preserve"> </w:t>
      </w:r>
      <w:r w:rsidRPr="002F63C2">
        <w:rPr>
          <w:rFonts w:ascii="Arial" w:hAnsi="Arial" w:cs="Arial" w:hint="cs"/>
          <w:sz w:val="22"/>
          <w:szCs w:val="22"/>
          <w:rtl/>
        </w:rPr>
        <w:t>الشائع</w:t>
      </w:r>
      <w:r w:rsidRPr="002F63C2">
        <w:rPr>
          <w:rFonts w:asciiTheme="minorBidi" w:hAnsiTheme="minorBidi" w:cstheme="minorBidi"/>
          <w:sz w:val="22"/>
          <w:szCs w:val="22"/>
          <w:rtl/>
        </w:rPr>
        <w:t xml:space="preserve"> </w:t>
      </w:r>
      <w:r w:rsidRPr="002F63C2">
        <w:rPr>
          <w:rFonts w:ascii="Arial" w:hAnsi="Arial" w:cs="Arial" w:hint="cs"/>
          <w:sz w:val="22"/>
          <w:szCs w:val="22"/>
          <w:rtl/>
        </w:rPr>
        <w:t>في</w:t>
      </w:r>
      <w:r w:rsidRPr="002F63C2">
        <w:rPr>
          <w:rFonts w:asciiTheme="minorBidi" w:hAnsiTheme="minorBidi" w:cstheme="minorBidi"/>
          <w:sz w:val="22"/>
          <w:szCs w:val="22"/>
          <w:rtl/>
        </w:rPr>
        <w:t xml:space="preserve"> </w:t>
      </w:r>
      <w:r w:rsidRPr="002F63C2">
        <w:rPr>
          <w:rFonts w:ascii="Arial" w:hAnsi="Arial" w:cs="Arial" w:hint="cs"/>
          <w:sz w:val="22"/>
          <w:szCs w:val="22"/>
          <w:rtl/>
        </w:rPr>
        <w:t>القرن</w:t>
      </w:r>
      <w:r w:rsidRPr="002F63C2">
        <w:rPr>
          <w:rFonts w:asciiTheme="minorBidi" w:hAnsiTheme="minorBidi" w:cstheme="minorBidi"/>
          <w:sz w:val="22"/>
          <w:szCs w:val="22"/>
          <w:rtl/>
        </w:rPr>
        <w:t xml:space="preserve"> </w:t>
      </w:r>
      <w:r w:rsidRPr="002F63C2">
        <w:rPr>
          <w:rFonts w:ascii="Arial" w:hAnsi="Arial" w:cs="Arial" w:hint="cs"/>
          <w:sz w:val="22"/>
          <w:szCs w:val="22"/>
          <w:rtl/>
        </w:rPr>
        <w:t>الأفريقي</w:t>
      </w:r>
      <w:r w:rsidRPr="002F63C2">
        <w:rPr>
          <w:rFonts w:asciiTheme="minorBidi" w:hAnsiTheme="minorBidi" w:cstheme="minorBidi"/>
          <w:sz w:val="22"/>
          <w:szCs w:val="22"/>
          <w:rtl/>
        </w:rPr>
        <w:t xml:space="preserve"> </w:t>
      </w:r>
      <w:r w:rsidRPr="002F63C2">
        <w:rPr>
          <w:rFonts w:ascii="Arial" w:hAnsi="Arial" w:cs="Arial" w:hint="cs"/>
          <w:sz w:val="22"/>
          <w:szCs w:val="22"/>
          <w:rtl/>
        </w:rPr>
        <w:t>وجنوب</w:t>
      </w:r>
      <w:r w:rsidRPr="002F63C2">
        <w:rPr>
          <w:rFonts w:asciiTheme="minorBidi" w:hAnsiTheme="minorBidi" w:cstheme="minorBidi"/>
          <w:sz w:val="22"/>
          <w:szCs w:val="22"/>
          <w:rtl/>
        </w:rPr>
        <w:t xml:space="preserve"> </w:t>
      </w:r>
      <w:r w:rsidRPr="002F63C2">
        <w:rPr>
          <w:rFonts w:ascii="Arial" w:hAnsi="Arial" w:cs="Arial" w:hint="cs"/>
          <w:sz w:val="22"/>
          <w:szCs w:val="22"/>
          <w:rtl/>
        </w:rPr>
        <w:t>السودان</w:t>
      </w:r>
      <w:r w:rsidRPr="002F63C2">
        <w:rPr>
          <w:rFonts w:asciiTheme="minorBidi" w:hAnsiTheme="minorBidi" w:cstheme="minorBidi"/>
          <w:sz w:val="22"/>
          <w:szCs w:val="22"/>
          <w:rtl/>
        </w:rPr>
        <w:t xml:space="preserve"> </w:t>
      </w:r>
      <w:r w:rsidRPr="002F63C2">
        <w:rPr>
          <w:rFonts w:ascii="Arial" w:hAnsi="Arial" w:cs="Arial" w:hint="cs"/>
          <w:sz w:val="22"/>
          <w:szCs w:val="22"/>
          <w:rtl/>
        </w:rPr>
        <w:t>أن</w:t>
      </w:r>
      <w:r w:rsidRPr="002F63C2">
        <w:rPr>
          <w:rFonts w:asciiTheme="minorBidi" w:hAnsiTheme="minorBidi" w:cstheme="minorBidi"/>
          <w:sz w:val="22"/>
          <w:szCs w:val="22"/>
          <w:rtl/>
        </w:rPr>
        <w:t xml:space="preserve"> </w:t>
      </w:r>
      <w:r w:rsidRPr="002F63C2">
        <w:rPr>
          <w:rFonts w:ascii="Arial" w:hAnsi="Arial" w:cs="Arial" w:hint="cs"/>
          <w:sz w:val="22"/>
          <w:szCs w:val="22"/>
          <w:rtl/>
        </w:rPr>
        <w:t>يقضي</w:t>
      </w:r>
      <w:r w:rsidRPr="002F63C2">
        <w:rPr>
          <w:rFonts w:asciiTheme="minorBidi" w:hAnsiTheme="minorBidi" w:cstheme="minorBidi"/>
          <w:sz w:val="22"/>
          <w:szCs w:val="22"/>
          <w:rtl/>
        </w:rPr>
        <w:t xml:space="preserve"> </w:t>
      </w:r>
      <w:r w:rsidRPr="002F63C2">
        <w:rPr>
          <w:rFonts w:ascii="Arial" w:hAnsi="Arial" w:cs="Arial" w:hint="cs"/>
          <w:sz w:val="22"/>
          <w:szCs w:val="22"/>
          <w:rtl/>
        </w:rPr>
        <w:t>الأطفال</w:t>
      </w:r>
      <w:r w:rsidRPr="002F63C2">
        <w:rPr>
          <w:rFonts w:asciiTheme="minorBidi" w:hAnsiTheme="minorBidi" w:cstheme="minorBidi"/>
          <w:sz w:val="22"/>
          <w:szCs w:val="22"/>
          <w:rtl/>
        </w:rPr>
        <w:t xml:space="preserve"> </w:t>
      </w:r>
      <w:r w:rsidRPr="002F63C2">
        <w:rPr>
          <w:rFonts w:ascii="Arial" w:hAnsi="Arial" w:cs="Arial" w:hint="cs"/>
          <w:sz w:val="22"/>
          <w:szCs w:val="22"/>
          <w:rtl/>
        </w:rPr>
        <w:t>فترات</w:t>
      </w:r>
      <w:r w:rsidRPr="002F63C2">
        <w:rPr>
          <w:rFonts w:asciiTheme="minorBidi" w:hAnsiTheme="minorBidi" w:cstheme="minorBidi"/>
          <w:sz w:val="22"/>
          <w:szCs w:val="22"/>
          <w:rtl/>
        </w:rPr>
        <w:t xml:space="preserve"> </w:t>
      </w:r>
      <w:r w:rsidRPr="002F63C2">
        <w:rPr>
          <w:rFonts w:ascii="Arial" w:hAnsi="Arial" w:cs="Arial" w:hint="cs"/>
          <w:sz w:val="22"/>
          <w:szCs w:val="22"/>
          <w:rtl/>
        </w:rPr>
        <w:t>من</w:t>
      </w:r>
      <w:r w:rsidRPr="002F63C2">
        <w:rPr>
          <w:rFonts w:asciiTheme="minorBidi" w:hAnsiTheme="minorBidi" w:cstheme="minorBidi"/>
          <w:sz w:val="22"/>
          <w:szCs w:val="22"/>
          <w:rtl/>
        </w:rPr>
        <w:t xml:space="preserve"> </w:t>
      </w:r>
      <w:r w:rsidRPr="002F63C2">
        <w:rPr>
          <w:rFonts w:ascii="Arial" w:hAnsi="Arial" w:cs="Arial" w:hint="cs"/>
          <w:sz w:val="22"/>
          <w:szCs w:val="22"/>
          <w:rtl/>
        </w:rPr>
        <w:t>ا</w:t>
      </w:r>
      <w:r w:rsidRPr="002F63C2">
        <w:rPr>
          <w:rFonts w:asciiTheme="minorBidi" w:hAnsiTheme="minorBidi" w:cstheme="minorBidi"/>
          <w:sz w:val="22"/>
          <w:szCs w:val="22"/>
          <w:rtl/>
        </w:rPr>
        <w:t>لوقت بعيدًا عن مقدمي الرعاية الرئيسيين ولكن ضمن نظام القرابة.</w:t>
      </w:r>
      <w:r w:rsidR="002F63C2">
        <w:rPr>
          <w:rFonts w:asciiTheme="minorBidi" w:hAnsiTheme="minorBidi" w:cstheme="minorBidi"/>
          <w:sz w:val="22"/>
          <w:szCs w:val="22"/>
          <w:rtl/>
        </w:rPr>
        <w:t xml:space="preserve"> </w:t>
      </w:r>
      <w:r w:rsidRPr="002F63C2">
        <w:rPr>
          <w:rFonts w:asciiTheme="minorBidi" w:hAnsiTheme="minorBidi" w:cstheme="minorBidi"/>
          <w:sz w:val="22"/>
          <w:szCs w:val="22"/>
          <w:rtl/>
        </w:rPr>
        <w:t>وينبغي عدم اعتبار الأطفال ضمن مثل هذه الترتيبات للرعاية في حاجة إلى التدخل ما لم يبلغوا معايير إضافية للضعف.</w:t>
      </w:r>
      <w:r w:rsidR="002F63C2">
        <w:rPr>
          <w:rFonts w:asciiTheme="minorBidi" w:hAnsiTheme="minorBidi" w:cstheme="minorBidi"/>
          <w:sz w:val="22"/>
          <w:szCs w:val="22"/>
          <w:rtl/>
        </w:rPr>
        <w:t xml:space="preserve"> </w:t>
      </w:r>
    </w:p>
    <w:p w:rsidR="00E54CEF" w:rsidRPr="006423E7" w:rsidRDefault="009C14C7" w:rsidP="0066573D">
      <w:pPr>
        <w:numPr>
          <w:ilvl w:val="0"/>
          <w:numId w:val="5"/>
        </w:numPr>
        <w:tabs>
          <w:tab w:val="clear" w:pos="720"/>
          <w:tab w:val="num" w:pos="360"/>
        </w:tabs>
        <w:ind w:hanging="720"/>
        <w:rPr>
          <w:rFonts w:asciiTheme="minorBidi" w:hAnsiTheme="minorBidi" w:cstheme="minorBidi"/>
          <w:iCs/>
          <w:sz w:val="22"/>
          <w:szCs w:val="22"/>
          <w:rtl/>
        </w:rPr>
      </w:pPr>
      <w:r w:rsidRPr="006423E7">
        <w:rPr>
          <w:rFonts w:asciiTheme="minorBidi" w:hAnsiTheme="minorBidi" w:cstheme="minorBidi"/>
          <w:iCs/>
          <w:sz w:val="22"/>
          <w:szCs w:val="22"/>
          <w:rtl/>
        </w:rPr>
        <w:t>الاتصال بمقدم الرعاية أسرة المنشأ</w:t>
      </w:r>
    </w:p>
    <w:p w:rsidR="00E54CEF" w:rsidRPr="002F63C2" w:rsidRDefault="009C14C7" w:rsidP="009C14C7">
      <w:pPr>
        <w:tabs>
          <w:tab w:val="num" w:pos="360"/>
        </w:tabs>
        <w:spacing w:after="120"/>
        <w:rPr>
          <w:rFonts w:asciiTheme="minorBidi" w:hAnsiTheme="minorBidi" w:cstheme="minorBidi"/>
          <w:sz w:val="22"/>
          <w:szCs w:val="22"/>
          <w:rtl/>
        </w:rPr>
      </w:pPr>
      <w:r w:rsidRPr="002F63C2">
        <w:rPr>
          <w:rFonts w:asciiTheme="minorBidi" w:hAnsiTheme="minorBidi" w:cstheme="minorBidi"/>
          <w:sz w:val="22"/>
          <w:szCs w:val="22"/>
          <w:rtl/>
        </w:rPr>
        <w:t>إدراكًا لحقيقة أن العديد من الأطفال المنفصلين يظلون على اتصال وتواصل مع مقدمي الرعاية الرئيسيين خاصتهم، وأن كثيرًا من حالات الانفصال الأسري يتم حلها من خلال الشبكات المجتمعية وتلك المتعلقة بالقرابة، فإن هذا البعد يسهم في تيسير التمييز بين الأطفال الذين لديهم اتصال مع مقدمي الرعاية الرئيسيين وأولئك الذين يحتاجون إلى دعم لإعادة إنشاء الاتصال، وبالتالي تيسير مهمة تدخلات البحث عن أفراد الأسرة.</w:t>
      </w:r>
      <w:r w:rsidR="002F63C2">
        <w:rPr>
          <w:rFonts w:asciiTheme="minorBidi" w:hAnsiTheme="minorBidi" w:cstheme="minorBidi"/>
          <w:sz w:val="22"/>
          <w:szCs w:val="22"/>
          <w:rtl/>
        </w:rPr>
        <w:t xml:space="preserve"> </w:t>
      </w:r>
      <w:r w:rsidRPr="002F63C2">
        <w:rPr>
          <w:rFonts w:asciiTheme="minorBidi" w:hAnsiTheme="minorBidi" w:cstheme="minorBidi"/>
          <w:sz w:val="22"/>
          <w:szCs w:val="22"/>
          <w:rtl/>
        </w:rPr>
        <w:t>وفي السياقات المتقلبة وغير المستقرة التي يعيش فيها الأطفال والأسر، يمكن للأطفال فقدان الاتصال مع مقدمي الرعاية الرئيسيين، وربما يحتاجون إلى منحهم أولوية التدخل.</w:t>
      </w:r>
      <w:r w:rsidR="002F63C2">
        <w:rPr>
          <w:rFonts w:asciiTheme="minorBidi" w:hAnsiTheme="minorBidi" w:cstheme="minorBidi"/>
          <w:sz w:val="22"/>
          <w:szCs w:val="22"/>
          <w:rtl/>
        </w:rPr>
        <w:t xml:space="preserve"> </w:t>
      </w:r>
    </w:p>
    <w:p w:rsidR="00E54CEF" w:rsidRPr="006423E7" w:rsidRDefault="009C14C7" w:rsidP="009C14C7">
      <w:pPr>
        <w:numPr>
          <w:ilvl w:val="0"/>
          <w:numId w:val="5"/>
        </w:numPr>
        <w:tabs>
          <w:tab w:val="clear" w:pos="720"/>
          <w:tab w:val="num" w:pos="360"/>
        </w:tabs>
        <w:ind w:hanging="720"/>
        <w:rPr>
          <w:rFonts w:asciiTheme="minorBidi" w:hAnsiTheme="minorBidi" w:cstheme="minorBidi"/>
          <w:iCs/>
          <w:sz w:val="22"/>
          <w:szCs w:val="22"/>
          <w:rtl/>
        </w:rPr>
      </w:pPr>
      <w:r w:rsidRPr="006423E7">
        <w:rPr>
          <w:rFonts w:asciiTheme="minorBidi" w:hAnsiTheme="minorBidi" w:cstheme="minorBidi"/>
          <w:iCs/>
          <w:sz w:val="22"/>
          <w:szCs w:val="22"/>
          <w:rtl/>
        </w:rPr>
        <w:t>أسباب الانفصال</w:t>
      </w:r>
    </w:p>
    <w:p w:rsidR="00E54CEF" w:rsidRPr="002F63C2" w:rsidRDefault="009C14C7" w:rsidP="009C14C7">
      <w:pPr>
        <w:tabs>
          <w:tab w:val="num" w:pos="360"/>
        </w:tabs>
        <w:spacing w:after="120"/>
        <w:rPr>
          <w:rFonts w:asciiTheme="minorBidi" w:hAnsiTheme="minorBidi" w:cstheme="minorBidi"/>
          <w:sz w:val="22"/>
          <w:szCs w:val="22"/>
          <w:rtl/>
        </w:rPr>
      </w:pPr>
      <w:r w:rsidRPr="002F63C2">
        <w:rPr>
          <w:rFonts w:asciiTheme="minorBidi" w:hAnsiTheme="minorBidi" w:cstheme="minorBidi"/>
          <w:sz w:val="22"/>
          <w:szCs w:val="22"/>
          <w:rtl/>
        </w:rPr>
        <w:t>يراعي هذا البعد الأسباب المتعددة والمتشابكة في معظمها، والتي تكمن وراء انفصال الأطفال عن أسرهم والأثر الذي قد ينعكس به ذلك على رفاهيتهم واحتمالات لم شملهم بأسرهم.</w:t>
      </w:r>
      <w:r w:rsidR="002F63C2">
        <w:rPr>
          <w:rFonts w:asciiTheme="minorBidi" w:hAnsiTheme="minorBidi" w:cstheme="minorBidi"/>
          <w:sz w:val="22"/>
          <w:szCs w:val="22"/>
          <w:rtl/>
        </w:rPr>
        <w:t xml:space="preserve"> </w:t>
      </w:r>
      <w:r w:rsidRPr="002F63C2">
        <w:rPr>
          <w:rFonts w:asciiTheme="minorBidi" w:hAnsiTheme="minorBidi" w:cstheme="minorBidi"/>
          <w:sz w:val="22"/>
          <w:szCs w:val="22"/>
          <w:rtl/>
        </w:rPr>
        <w:t>وفي حين يمكن اعتبار بعض أنواع الانفصال "استراتيجية"، فإنه قد يتم أو لا يتم اعتباره "طوعيًا" ضمن الظروف التي يعيش فيها الأطفال والأسر.</w:t>
      </w:r>
      <w:r w:rsidR="002F63C2">
        <w:rPr>
          <w:rFonts w:asciiTheme="minorBidi" w:hAnsiTheme="minorBidi" w:cstheme="minorBidi"/>
          <w:sz w:val="22"/>
          <w:szCs w:val="22"/>
          <w:rtl/>
        </w:rPr>
        <w:t xml:space="preserve"> </w:t>
      </w:r>
      <w:r w:rsidRPr="002F63C2">
        <w:rPr>
          <w:rFonts w:asciiTheme="minorBidi" w:hAnsiTheme="minorBidi" w:cstheme="minorBidi"/>
          <w:sz w:val="22"/>
          <w:szCs w:val="22"/>
          <w:rtl/>
        </w:rPr>
        <w:t>ويمكن اعتبار أنواع الانفصال الأخرى واقعة ضمن معايير المجتمع، أو قد تكون دورية لتيسير الوصول إلى الخدمات / المشاركة في الدورات الزراعية.</w:t>
      </w:r>
      <w:r w:rsidR="002F63C2">
        <w:rPr>
          <w:rFonts w:asciiTheme="minorBidi" w:hAnsiTheme="minorBidi" w:cstheme="minorBidi"/>
          <w:sz w:val="22"/>
          <w:szCs w:val="22"/>
          <w:rtl/>
        </w:rPr>
        <w:t xml:space="preserve"> </w:t>
      </w:r>
    </w:p>
    <w:p w:rsidR="00E54CEF" w:rsidRPr="006423E7" w:rsidRDefault="009C14C7" w:rsidP="009C14C7">
      <w:pPr>
        <w:numPr>
          <w:ilvl w:val="0"/>
          <w:numId w:val="5"/>
        </w:numPr>
        <w:tabs>
          <w:tab w:val="clear" w:pos="720"/>
          <w:tab w:val="num" w:pos="360"/>
        </w:tabs>
        <w:ind w:hanging="720"/>
        <w:rPr>
          <w:rFonts w:asciiTheme="minorBidi" w:hAnsiTheme="minorBidi" w:cstheme="minorBidi"/>
          <w:iCs/>
          <w:sz w:val="22"/>
          <w:szCs w:val="22"/>
          <w:rtl/>
        </w:rPr>
      </w:pPr>
      <w:r w:rsidRPr="006423E7">
        <w:rPr>
          <w:rFonts w:asciiTheme="minorBidi" w:hAnsiTheme="minorBidi" w:cstheme="minorBidi"/>
          <w:iCs/>
          <w:sz w:val="22"/>
          <w:szCs w:val="22"/>
          <w:rtl/>
        </w:rPr>
        <w:t>قضايا الحماية المترابطة</w:t>
      </w:r>
    </w:p>
    <w:p w:rsidR="00E54CEF" w:rsidRPr="002F63C2" w:rsidRDefault="009C14C7" w:rsidP="009C14C7">
      <w:pPr>
        <w:tabs>
          <w:tab w:val="num" w:pos="360"/>
        </w:tabs>
        <w:spacing w:after="120"/>
        <w:rPr>
          <w:rFonts w:asciiTheme="minorBidi" w:hAnsiTheme="minorBidi" w:cstheme="minorBidi"/>
          <w:sz w:val="22"/>
          <w:szCs w:val="22"/>
          <w:rtl/>
        </w:rPr>
      </w:pPr>
      <w:r w:rsidRPr="002F63C2">
        <w:rPr>
          <w:rFonts w:asciiTheme="minorBidi" w:hAnsiTheme="minorBidi" w:cstheme="minorBidi"/>
          <w:sz w:val="22"/>
          <w:szCs w:val="22"/>
          <w:rtl/>
        </w:rPr>
        <w:t>يراعي هذا البعد حقيقة أن الانفصال بطبيعته يزيد من قابلية الأطفال للتعرض لمجموعة من المخاطر الخارجية.</w:t>
      </w:r>
      <w:r w:rsidR="002F63C2">
        <w:rPr>
          <w:rFonts w:asciiTheme="minorBidi" w:hAnsiTheme="minorBidi" w:cstheme="minorBidi"/>
          <w:sz w:val="22"/>
          <w:szCs w:val="22"/>
          <w:rtl/>
        </w:rPr>
        <w:t xml:space="preserve"> </w:t>
      </w:r>
      <w:r w:rsidRPr="002F63C2">
        <w:rPr>
          <w:rFonts w:asciiTheme="minorBidi" w:hAnsiTheme="minorBidi" w:cstheme="minorBidi"/>
          <w:sz w:val="22"/>
          <w:szCs w:val="22"/>
          <w:rtl/>
        </w:rPr>
        <w:t>وبالأخذ في الاعتبار منظور بناء الأنظمة، تتطلب قضايا الحماية المترابطة مجموعة من تدخلات الاستجابة أوسع من البحث عن أفراد الأسرة والرعاية المؤقتة.</w:t>
      </w:r>
      <w:r w:rsidR="002F63C2">
        <w:rPr>
          <w:rFonts w:asciiTheme="minorBidi" w:hAnsiTheme="minorBidi" w:cstheme="minorBidi"/>
          <w:sz w:val="22"/>
          <w:szCs w:val="22"/>
          <w:rtl/>
        </w:rPr>
        <w:t xml:space="preserve"> </w:t>
      </w:r>
      <w:r w:rsidRPr="002F63C2">
        <w:rPr>
          <w:rFonts w:asciiTheme="minorBidi" w:hAnsiTheme="minorBidi" w:cstheme="minorBidi"/>
          <w:sz w:val="22"/>
          <w:szCs w:val="22"/>
          <w:rtl/>
        </w:rPr>
        <w:t>ويجب أن تكفل تلبية أحد هذه المعايير للطفل أولوية التدخل.</w:t>
      </w:r>
      <w:r w:rsidR="002F63C2">
        <w:rPr>
          <w:rFonts w:asciiTheme="minorBidi" w:hAnsiTheme="minorBidi" w:cstheme="minorBidi"/>
          <w:sz w:val="22"/>
          <w:szCs w:val="22"/>
          <w:rtl/>
        </w:rPr>
        <w:t xml:space="preserve"> </w:t>
      </w:r>
      <w:r w:rsidRPr="002F63C2">
        <w:rPr>
          <w:rFonts w:asciiTheme="minorBidi" w:hAnsiTheme="minorBidi" w:cstheme="minorBidi"/>
          <w:sz w:val="22"/>
          <w:szCs w:val="22"/>
          <w:rtl/>
        </w:rPr>
        <w:t xml:space="preserve">يتضمن هذا البعد </w:t>
      </w:r>
      <w:r w:rsidRPr="002F63C2">
        <w:rPr>
          <w:rFonts w:ascii="Arial" w:hAnsi="Arial" w:cs="Arial" w:hint="cs"/>
          <w:sz w:val="22"/>
          <w:szCs w:val="22"/>
          <w:rtl/>
        </w:rPr>
        <w:t>مخاطر</w:t>
      </w:r>
      <w:r w:rsidRPr="002F63C2">
        <w:rPr>
          <w:rFonts w:asciiTheme="minorBidi" w:hAnsiTheme="minorBidi" w:cstheme="minorBidi"/>
          <w:sz w:val="22"/>
          <w:szCs w:val="22"/>
          <w:rtl/>
        </w:rPr>
        <w:t xml:space="preserve"> </w:t>
      </w:r>
      <w:r w:rsidRPr="002F63C2">
        <w:rPr>
          <w:rFonts w:ascii="Arial" w:hAnsi="Arial" w:cs="Arial" w:hint="cs"/>
          <w:sz w:val="22"/>
          <w:szCs w:val="22"/>
          <w:rtl/>
        </w:rPr>
        <w:t>الأمن</w:t>
      </w:r>
      <w:r w:rsidRPr="002F63C2">
        <w:rPr>
          <w:rFonts w:asciiTheme="minorBidi" w:hAnsiTheme="minorBidi" w:cstheme="minorBidi"/>
          <w:sz w:val="22"/>
          <w:szCs w:val="22"/>
          <w:rtl/>
        </w:rPr>
        <w:t xml:space="preserve"> </w:t>
      </w:r>
      <w:r w:rsidRPr="002F63C2">
        <w:rPr>
          <w:rFonts w:ascii="Arial" w:hAnsi="Arial" w:cs="Arial" w:hint="cs"/>
          <w:sz w:val="22"/>
          <w:szCs w:val="22"/>
          <w:rtl/>
        </w:rPr>
        <w:t>والحماية</w:t>
      </w:r>
      <w:r w:rsidRPr="002F63C2">
        <w:rPr>
          <w:rFonts w:asciiTheme="minorBidi" w:hAnsiTheme="minorBidi" w:cstheme="minorBidi"/>
          <w:sz w:val="22"/>
          <w:szCs w:val="22"/>
          <w:rtl/>
        </w:rPr>
        <w:t xml:space="preserve"> </w:t>
      </w:r>
      <w:r w:rsidRPr="002F63C2">
        <w:rPr>
          <w:rFonts w:ascii="Arial" w:hAnsi="Arial" w:cs="Arial" w:hint="cs"/>
          <w:sz w:val="22"/>
          <w:szCs w:val="22"/>
          <w:rtl/>
        </w:rPr>
        <w:t>الحالية</w:t>
      </w:r>
      <w:r w:rsidRPr="002F63C2">
        <w:rPr>
          <w:rFonts w:asciiTheme="minorBidi" w:hAnsiTheme="minorBidi" w:cstheme="minorBidi"/>
          <w:sz w:val="22"/>
          <w:szCs w:val="22"/>
          <w:rtl/>
        </w:rPr>
        <w:t>".</w:t>
      </w:r>
      <w:r w:rsidR="002F63C2">
        <w:rPr>
          <w:rFonts w:asciiTheme="minorBidi" w:hAnsiTheme="minorBidi" w:cstheme="minorBidi"/>
          <w:sz w:val="22"/>
          <w:szCs w:val="22"/>
          <w:rtl/>
        </w:rPr>
        <w:t xml:space="preserve"> </w:t>
      </w:r>
      <w:r w:rsidRPr="002F63C2">
        <w:rPr>
          <w:rFonts w:ascii="Arial" w:hAnsi="Arial" w:cs="Arial" w:hint="cs"/>
          <w:sz w:val="22"/>
          <w:szCs w:val="22"/>
          <w:rtl/>
        </w:rPr>
        <w:t>وينبغي</w:t>
      </w:r>
      <w:r w:rsidRPr="002F63C2">
        <w:rPr>
          <w:rFonts w:asciiTheme="minorBidi" w:hAnsiTheme="minorBidi" w:cstheme="minorBidi"/>
          <w:sz w:val="22"/>
          <w:szCs w:val="22"/>
          <w:rtl/>
        </w:rPr>
        <w:t xml:space="preserve"> </w:t>
      </w:r>
      <w:r w:rsidRPr="002F63C2">
        <w:rPr>
          <w:rFonts w:ascii="Arial" w:hAnsi="Arial" w:cs="Arial" w:hint="cs"/>
          <w:sz w:val="22"/>
          <w:szCs w:val="22"/>
          <w:rtl/>
        </w:rPr>
        <w:t>تحديدها</w:t>
      </w:r>
      <w:r w:rsidRPr="002F63C2">
        <w:rPr>
          <w:rFonts w:asciiTheme="minorBidi" w:hAnsiTheme="minorBidi" w:cstheme="minorBidi"/>
          <w:sz w:val="22"/>
          <w:szCs w:val="22"/>
          <w:rtl/>
        </w:rPr>
        <w:t xml:space="preserve"> </w:t>
      </w:r>
      <w:r w:rsidRPr="002F63C2">
        <w:rPr>
          <w:rFonts w:ascii="Arial" w:hAnsi="Arial" w:cs="Arial" w:hint="cs"/>
          <w:sz w:val="22"/>
          <w:szCs w:val="22"/>
          <w:rtl/>
        </w:rPr>
        <w:t>حسب</w:t>
      </w:r>
      <w:r w:rsidRPr="002F63C2">
        <w:rPr>
          <w:rFonts w:asciiTheme="minorBidi" w:hAnsiTheme="minorBidi" w:cstheme="minorBidi"/>
          <w:sz w:val="22"/>
          <w:szCs w:val="22"/>
          <w:rtl/>
        </w:rPr>
        <w:t xml:space="preserve"> </w:t>
      </w:r>
      <w:r w:rsidRPr="002F63C2">
        <w:rPr>
          <w:rFonts w:ascii="Arial" w:hAnsi="Arial" w:cs="Arial" w:hint="cs"/>
          <w:sz w:val="22"/>
          <w:szCs w:val="22"/>
          <w:rtl/>
        </w:rPr>
        <w:t>السياق</w:t>
      </w:r>
      <w:r w:rsidRPr="002F63C2">
        <w:rPr>
          <w:rFonts w:asciiTheme="minorBidi" w:hAnsiTheme="minorBidi" w:cstheme="minorBidi"/>
          <w:sz w:val="22"/>
          <w:szCs w:val="22"/>
          <w:rtl/>
        </w:rPr>
        <w:t xml:space="preserve"> </w:t>
      </w:r>
      <w:r w:rsidRPr="002F63C2">
        <w:rPr>
          <w:rFonts w:ascii="Arial" w:hAnsi="Arial" w:cs="Arial" w:hint="cs"/>
          <w:sz w:val="22"/>
          <w:szCs w:val="22"/>
          <w:rtl/>
        </w:rPr>
        <w:t>من</w:t>
      </w:r>
      <w:r w:rsidRPr="002F63C2">
        <w:rPr>
          <w:rFonts w:asciiTheme="minorBidi" w:hAnsiTheme="minorBidi" w:cstheme="minorBidi"/>
          <w:sz w:val="22"/>
          <w:szCs w:val="22"/>
          <w:rtl/>
        </w:rPr>
        <w:t xml:space="preserve"> </w:t>
      </w:r>
      <w:r w:rsidRPr="002F63C2">
        <w:rPr>
          <w:rFonts w:ascii="Arial" w:hAnsi="Arial" w:cs="Arial" w:hint="cs"/>
          <w:sz w:val="22"/>
          <w:szCs w:val="22"/>
          <w:rtl/>
        </w:rPr>
        <w:t>خلال</w:t>
      </w:r>
      <w:r w:rsidRPr="002F63C2">
        <w:rPr>
          <w:rFonts w:asciiTheme="minorBidi" w:hAnsiTheme="minorBidi" w:cstheme="minorBidi"/>
          <w:sz w:val="22"/>
          <w:szCs w:val="22"/>
          <w:rtl/>
        </w:rPr>
        <w:t xml:space="preserve"> </w:t>
      </w:r>
      <w:r w:rsidRPr="002F63C2">
        <w:rPr>
          <w:rFonts w:ascii="Arial" w:hAnsi="Arial" w:cs="Arial" w:hint="cs"/>
          <w:sz w:val="22"/>
          <w:szCs w:val="22"/>
          <w:rtl/>
        </w:rPr>
        <w:t>تقييم</w:t>
      </w:r>
      <w:r w:rsidRPr="002F63C2">
        <w:rPr>
          <w:rFonts w:asciiTheme="minorBidi" w:hAnsiTheme="minorBidi" w:cstheme="minorBidi"/>
          <w:sz w:val="22"/>
          <w:szCs w:val="22"/>
          <w:rtl/>
        </w:rPr>
        <w:t xml:space="preserve"> </w:t>
      </w:r>
      <w:r w:rsidRPr="002F63C2">
        <w:rPr>
          <w:rFonts w:ascii="Arial" w:hAnsi="Arial" w:cs="Arial" w:hint="cs"/>
          <w:sz w:val="22"/>
          <w:szCs w:val="22"/>
          <w:rtl/>
        </w:rPr>
        <w:t>حماية</w:t>
      </w:r>
      <w:r w:rsidRPr="002F63C2">
        <w:rPr>
          <w:rFonts w:asciiTheme="minorBidi" w:hAnsiTheme="minorBidi" w:cstheme="minorBidi"/>
          <w:sz w:val="22"/>
          <w:szCs w:val="22"/>
          <w:rtl/>
        </w:rPr>
        <w:t xml:space="preserve"> </w:t>
      </w:r>
      <w:r w:rsidRPr="002F63C2">
        <w:rPr>
          <w:rFonts w:ascii="Arial" w:hAnsi="Arial" w:cs="Arial" w:hint="cs"/>
          <w:sz w:val="22"/>
          <w:szCs w:val="22"/>
          <w:rtl/>
        </w:rPr>
        <w:t>الطفل،</w:t>
      </w:r>
      <w:r w:rsidRPr="002F63C2">
        <w:rPr>
          <w:rFonts w:asciiTheme="minorBidi" w:hAnsiTheme="minorBidi" w:cstheme="minorBidi"/>
          <w:sz w:val="22"/>
          <w:szCs w:val="22"/>
          <w:rtl/>
        </w:rPr>
        <w:t xml:space="preserve"> </w:t>
      </w:r>
      <w:r w:rsidRPr="002F63C2">
        <w:rPr>
          <w:rFonts w:ascii="Arial" w:hAnsi="Arial" w:cs="Arial" w:hint="cs"/>
          <w:sz w:val="22"/>
          <w:szCs w:val="22"/>
          <w:rtl/>
        </w:rPr>
        <w:t>ويمكن</w:t>
      </w:r>
      <w:r w:rsidRPr="002F63C2">
        <w:rPr>
          <w:rFonts w:asciiTheme="minorBidi" w:hAnsiTheme="minorBidi" w:cstheme="minorBidi"/>
          <w:sz w:val="22"/>
          <w:szCs w:val="22"/>
          <w:rtl/>
        </w:rPr>
        <w:t xml:space="preserve"> </w:t>
      </w:r>
      <w:r w:rsidRPr="002F63C2">
        <w:rPr>
          <w:rFonts w:ascii="Arial" w:hAnsi="Arial" w:cs="Arial" w:hint="cs"/>
          <w:sz w:val="22"/>
          <w:szCs w:val="22"/>
          <w:rtl/>
        </w:rPr>
        <w:t>أن</w:t>
      </w:r>
      <w:r w:rsidRPr="002F63C2">
        <w:rPr>
          <w:rFonts w:asciiTheme="minorBidi" w:hAnsiTheme="minorBidi" w:cstheme="minorBidi"/>
          <w:sz w:val="22"/>
          <w:szCs w:val="22"/>
          <w:rtl/>
        </w:rPr>
        <w:t xml:space="preserve"> </w:t>
      </w:r>
      <w:r w:rsidRPr="002F63C2">
        <w:rPr>
          <w:rFonts w:ascii="Arial" w:hAnsi="Arial" w:cs="Arial" w:hint="cs"/>
          <w:sz w:val="22"/>
          <w:szCs w:val="22"/>
          <w:rtl/>
        </w:rPr>
        <w:t>تشمل</w:t>
      </w:r>
      <w:r w:rsidRPr="002F63C2">
        <w:rPr>
          <w:rFonts w:asciiTheme="minorBidi" w:hAnsiTheme="minorBidi" w:cstheme="minorBidi"/>
          <w:sz w:val="22"/>
          <w:szCs w:val="22"/>
          <w:rtl/>
        </w:rPr>
        <w:t xml:space="preserve"> </w:t>
      </w:r>
      <w:r w:rsidRPr="002F63C2">
        <w:rPr>
          <w:rFonts w:ascii="Arial" w:hAnsi="Arial" w:cs="Arial" w:hint="cs"/>
          <w:sz w:val="22"/>
          <w:szCs w:val="22"/>
          <w:rtl/>
        </w:rPr>
        <w:t>التهديدات</w:t>
      </w:r>
      <w:r w:rsidRPr="002F63C2">
        <w:rPr>
          <w:rFonts w:asciiTheme="minorBidi" w:hAnsiTheme="minorBidi" w:cstheme="minorBidi"/>
          <w:sz w:val="22"/>
          <w:szCs w:val="22"/>
          <w:rtl/>
        </w:rPr>
        <w:t xml:space="preserve"> </w:t>
      </w:r>
      <w:r w:rsidRPr="002F63C2">
        <w:rPr>
          <w:rFonts w:ascii="Arial" w:hAnsi="Arial" w:cs="Arial" w:hint="cs"/>
          <w:sz w:val="22"/>
          <w:szCs w:val="22"/>
          <w:rtl/>
        </w:rPr>
        <w:t>الأمنية،</w:t>
      </w:r>
      <w:r w:rsidRPr="002F63C2">
        <w:rPr>
          <w:rFonts w:asciiTheme="minorBidi" w:hAnsiTheme="minorBidi" w:cstheme="minorBidi"/>
          <w:sz w:val="22"/>
          <w:szCs w:val="22"/>
          <w:rtl/>
        </w:rPr>
        <w:t xml:space="preserve"> </w:t>
      </w:r>
      <w:r w:rsidRPr="002F63C2">
        <w:rPr>
          <w:rFonts w:ascii="Arial" w:hAnsi="Arial" w:cs="Arial" w:hint="cs"/>
          <w:sz w:val="22"/>
          <w:szCs w:val="22"/>
          <w:rtl/>
        </w:rPr>
        <w:t>والممارسات</w:t>
      </w:r>
      <w:r w:rsidRPr="002F63C2">
        <w:rPr>
          <w:rFonts w:asciiTheme="minorBidi" w:hAnsiTheme="minorBidi" w:cstheme="minorBidi"/>
          <w:sz w:val="22"/>
          <w:szCs w:val="22"/>
          <w:rtl/>
        </w:rPr>
        <w:t xml:space="preserve"> </w:t>
      </w:r>
      <w:r w:rsidRPr="002F63C2">
        <w:rPr>
          <w:rFonts w:ascii="Arial" w:hAnsi="Arial" w:cs="Arial" w:hint="cs"/>
          <w:sz w:val="22"/>
          <w:szCs w:val="22"/>
          <w:rtl/>
        </w:rPr>
        <w:t>التقليدية</w:t>
      </w:r>
      <w:r w:rsidRPr="002F63C2">
        <w:rPr>
          <w:rFonts w:asciiTheme="minorBidi" w:hAnsiTheme="minorBidi" w:cstheme="minorBidi"/>
          <w:sz w:val="22"/>
          <w:szCs w:val="22"/>
          <w:rtl/>
        </w:rPr>
        <w:t xml:space="preserve"> </w:t>
      </w:r>
      <w:r w:rsidRPr="002F63C2">
        <w:rPr>
          <w:rFonts w:ascii="Arial" w:hAnsi="Arial" w:cs="Arial" w:hint="cs"/>
          <w:sz w:val="22"/>
          <w:szCs w:val="22"/>
          <w:rtl/>
        </w:rPr>
        <w:t>الضارة،</w:t>
      </w:r>
      <w:r w:rsidRPr="002F63C2">
        <w:rPr>
          <w:rFonts w:asciiTheme="minorBidi" w:hAnsiTheme="minorBidi" w:cstheme="minorBidi"/>
          <w:sz w:val="22"/>
          <w:szCs w:val="22"/>
          <w:rtl/>
        </w:rPr>
        <w:t xml:space="preserve"> </w:t>
      </w:r>
      <w:r w:rsidRPr="002F63C2">
        <w:rPr>
          <w:rFonts w:ascii="Arial" w:hAnsi="Arial" w:cs="Arial" w:hint="cs"/>
          <w:sz w:val="22"/>
          <w:szCs w:val="22"/>
          <w:rtl/>
        </w:rPr>
        <w:t>والتمييز</w:t>
      </w:r>
      <w:r w:rsidRPr="002F63C2">
        <w:rPr>
          <w:rFonts w:asciiTheme="minorBidi" w:hAnsiTheme="minorBidi" w:cstheme="minorBidi"/>
          <w:sz w:val="22"/>
          <w:szCs w:val="22"/>
          <w:rtl/>
        </w:rPr>
        <w:t xml:space="preserve"> </w:t>
      </w:r>
      <w:r w:rsidRPr="002F63C2">
        <w:rPr>
          <w:rFonts w:ascii="Arial" w:hAnsi="Arial" w:cs="Arial" w:hint="cs"/>
          <w:sz w:val="22"/>
          <w:szCs w:val="22"/>
          <w:rtl/>
        </w:rPr>
        <w:t>والاستبعاد</w:t>
      </w:r>
      <w:r w:rsidRPr="002F63C2">
        <w:rPr>
          <w:rFonts w:asciiTheme="minorBidi" w:hAnsiTheme="minorBidi" w:cstheme="minorBidi"/>
          <w:sz w:val="22"/>
          <w:szCs w:val="22"/>
          <w:rtl/>
        </w:rPr>
        <w:t xml:space="preserve"> </w:t>
      </w:r>
      <w:r w:rsidRPr="002F63C2">
        <w:rPr>
          <w:rFonts w:ascii="Arial" w:hAnsi="Arial" w:cs="Arial" w:hint="cs"/>
          <w:sz w:val="22"/>
          <w:szCs w:val="22"/>
          <w:rtl/>
        </w:rPr>
        <w:t>على</w:t>
      </w:r>
      <w:r w:rsidRPr="002F63C2">
        <w:rPr>
          <w:rFonts w:asciiTheme="minorBidi" w:hAnsiTheme="minorBidi" w:cstheme="minorBidi"/>
          <w:sz w:val="22"/>
          <w:szCs w:val="22"/>
          <w:rtl/>
        </w:rPr>
        <w:t xml:space="preserve"> </w:t>
      </w:r>
      <w:r w:rsidRPr="002F63C2">
        <w:rPr>
          <w:rFonts w:ascii="Arial" w:hAnsi="Arial" w:cs="Arial" w:hint="cs"/>
          <w:sz w:val="22"/>
          <w:szCs w:val="22"/>
          <w:rtl/>
        </w:rPr>
        <w:t>أساس</w:t>
      </w:r>
      <w:r w:rsidRPr="002F63C2">
        <w:rPr>
          <w:rFonts w:asciiTheme="minorBidi" w:hAnsiTheme="minorBidi" w:cstheme="minorBidi"/>
          <w:sz w:val="22"/>
          <w:szCs w:val="22"/>
          <w:rtl/>
        </w:rPr>
        <w:t xml:space="preserve"> </w:t>
      </w:r>
      <w:r w:rsidRPr="002F63C2">
        <w:rPr>
          <w:rFonts w:ascii="Arial" w:hAnsi="Arial" w:cs="Arial" w:hint="cs"/>
          <w:sz w:val="22"/>
          <w:szCs w:val="22"/>
          <w:rtl/>
        </w:rPr>
        <w:t>الوضع</w:t>
      </w:r>
      <w:r w:rsidRPr="002F63C2">
        <w:rPr>
          <w:rFonts w:asciiTheme="minorBidi" w:hAnsiTheme="minorBidi" w:cstheme="minorBidi"/>
          <w:sz w:val="22"/>
          <w:szCs w:val="22"/>
          <w:rtl/>
        </w:rPr>
        <w:t xml:space="preserve"> </w:t>
      </w:r>
      <w:r w:rsidRPr="002F63C2">
        <w:rPr>
          <w:rFonts w:ascii="Arial" w:hAnsi="Arial" w:cs="Arial" w:hint="cs"/>
          <w:sz w:val="22"/>
          <w:szCs w:val="22"/>
          <w:rtl/>
        </w:rPr>
        <w:t>الاجتماعي</w:t>
      </w:r>
      <w:r w:rsidRPr="002F63C2">
        <w:rPr>
          <w:rFonts w:asciiTheme="minorBidi" w:hAnsiTheme="minorBidi" w:cstheme="minorBidi"/>
          <w:sz w:val="22"/>
          <w:szCs w:val="22"/>
          <w:rtl/>
        </w:rPr>
        <w:t xml:space="preserve"> </w:t>
      </w:r>
      <w:r w:rsidRPr="002F63C2">
        <w:rPr>
          <w:rFonts w:ascii="Arial" w:hAnsi="Arial" w:cs="Arial" w:hint="cs"/>
          <w:sz w:val="22"/>
          <w:szCs w:val="22"/>
          <w:rtl/>
        </w:rPr>
        <w:t>والاقتصادي</w:t>
      </w:r>
      <w:r w:rsidRPr="002F63C2">
        <w:rPr>
          <w:rFonts w:asciiTheme="minorBidi" w:hAnsiTheme="minorBidi" w:cstheme="minorBidi"/>
          <w:sz w:val="22"/>
          <w:szCs w:val="22"/>
          <w:rtl/>
        </w:rPr>
        <w:t xml:space="preserve"> </w:t>
      </w:r>
      <w:r w:rsidRPr="002F63C2">
        <w:rPr>
          <w:rFonts w:ascii="Arial" w:hAnsi="Arial" w:cs="Arial" w:hint="cs"/>
          <w:sz w:val="22"/>
          <w:szCs w:val="22"/>
          <w:rtl/>
        </w:rPr>
        <w:t>أو</w:t>
      </w:r>
      <w:r w:rsidRPr="002F63C2">
        <w:rPr>
          <w:rFonts w:asciiTheme="minorBidi" w:hAnsiTheme="minorBidi" w:cstheme="minorBidi"/>
          <w:sz w:val="22"/>
          <w:szCs w:val="22"/>
          <w:rtl/>
        </w:rPr>
        <w:t xml:space="preserve"> </w:t>
      </w:r>
      <w:r w:rsidRPr="002F63C2">
        <w:rPr>
          <w:rFonts w:ascii="Arial" w:hAnsi="Arial" w:cs="Arial" w:hint="cs"/>
          <w:sz w:val="22"/>
          <w:szCs w:val="22"/>
          <w:rtl/>
        </w:rPr>
        <w:t>الانتماء</w:t>
      </w:r>
      <w:r w:rsidRPr="002F63C2">
        <w:rPr>
          <w:rFonts w:asciiTheme="minorBidi" w:hAnsiTheme="minorBidi" w:cstheme="minorBidi"/>
          <w:sz w:val="22"/>
          <w:szCs w:val="22"/>
          <w:rtl/>
        </w:rPr>
        <w:t xml:space="preserve"> </w:t>
      </w:r>
      <w:r w:rsidRPr="002F63C2">
        <w:rPr>
          <w:rFonts w:ascii="Arial" w:hAnsi="Arial" w:cs="Arial" w:hint="cs"/>
          <w:sz w:val="22"/>
          <w:szCs w:val="22"/>
          <w:rtl/>
        </w:rPr>
        <w:t>العرقي</w:t>
      </w:r>
      <w:r w:rsidRPr="002F63C2">
        <w:rPr>
          <w:rFonts w:asciiTheme="minorBidi" w:hAnsiTheme="minorBidi" w:cstheme="minorBidi"/>
          <w:sz w:val="22"/>
          <w:szCs w:val="22"/>
          <w:rtl/>
        </w:rPr>
        <w:t xml:space="preserve"> </w:t>
      </w:r>
      <w:r w:rsidRPr="002F63C2">
        <w:rPr>
          <w:rFonts w:ascii="Arial" w:hAnsi="Arial" w:cs="Arial" w:hint="cs"/>
          <w:sz w:val="22"/>
          <w:szCs w:val="22"/>
          <w:rtl/>
        </w:rPr>
        <w:t>أو</w:t>
      </w:r>
      <w:r w:rsidRPr="002F63C2">
        <w:rPr>
          <w:rFonts w:asciiTheme="minorBidi" w:hAnsiTheme="minorBidi" w:cstheme="minorBidi"/>
          <w:sz w:val="22"/>
          <w:szCs w:val="22"/>
          <w:rtl/>
        </w:rPr>
        <w:t xml:space="preserve"> </w:t>
      </w:r>
      <w:r w:rsidRPr="002F63C2">
        <w:rPr>
          <w:rFonts w:ascii="Arial" w:hAnsi="Arial" w:cs="Arial" w:hint="cs"/>
          <w:sz w:val="22"/>
          <w:szCs w:val="22"/>
          <w:rtl/>
        </w:rPr>
        <w:t>ا</w:t>
      </w:r>
      <w:r w:rsidRPr="002F63C2">
        <w:rPr>
          <w:rFonts w:asciiTheme="minorBidi" w:hAnsiTheme="minorBidi" w:cstheme="minorBidi"/>
          <w:sz w:val="22"/>
          <w:szCs w:val="22"/>
          <w:rtl/>
        </w:rPr>
        <w:t>لديني.</w:t>
      </w:r>
      <w:r w:rsidR="002F63C2">
        <w:rPr>
          <w:rFonts w:asciiTheme="minorBidi" w:hAnsiTheme="minorBidi" w:cstheme="minorBidi"/>
          <w:sz w:val="22"/>
          <w:szCs w:val="22"/>
          <w:rtl/>
        </w:rPr>
        <w:t xml:space="preserve"> </w:t>
      </w:r>
      <w:r w:rsidRPr="002F63C2">
        <w:rPr>
          <w:rFonts w:asciiTheme="minorBidi" w:hAnsiTheme="minorBidi" w:cstheme="minorBidi"/>
          <w:sz w:val="22"/>
          <w:szCs w:val="22"/>
          <w:rtl/>
        </w:rPr>
        <w:t xml:space="preserve">إذا تم تحديد بعض الأطفال من خلال التقييم على أنهم عرضة لمخاطر متزايدة بناءً على الخصائص المحددة، فإنه ينبغي إضافة هذه الخصائص إلى البعد النهائي </w:t>
      </w:r>
      <w:r w:rsidRPr="002F63C2">
        <w:rPr>
          <w:rFonts w:ascii="Arial" w:hAnsi="Arial" w:cs="Arial" w:hint="cs"/>
          <w:sz w:val="22"/>
          <w:szCs w:val="22"/>
          <w:rtl/>
        </w:rPr>
        <w:t>الخصائص</w:t>
      </w:r>
      <w:r w:rsidRPr="002F63C2">
        <w:rPr>
          <w:rFonts w:asciiTheme="minorBidi" w:hAnsiTheme="minorBidi" w:cstheme="minorBidi"/>
          <w:sz w:val="22"/>
          <w:szCs w:val="22"/>
          <w:rtl/>
        </w:rPr>
        <w:t xml:space="preserve"> </w:t>
      </w:r>
      <w:r w:rsidRPr="002F63C2">
        <w:rPr>
          <w:rFonts w:ascii="Arial" w:hAnsi="Arial" w:cs="Arial" w:hint="cs"/>
          <w:sz w:val="22"/>
          <w:szCs w:val="22"/>
          <w:rtl/>
        </w:rPr>
        <w:t>الفردية</w:t>
      </w:r>
      <w:r w:rsidRPr="002F63C2">
        <w:rPr>
          <w:rFonts w:asciiTheme="minorBidi" w:hAnsiTheme="minorBidi" w:cstheme="minorBidi"/>
          <w:sz w:val="22"/>
          <w:szCs w:val="22"/>
          <w:rtl/>
        </w:rPr>
        <w:t xml:space="preserve"> </w:t>
      </w:r>
      <w:r w:rsidRPr="002F63C2">
        <w:rPr>
          <w:rFonts w:ascii="Arial" w:hAnsi="Arial" w:cs="Arial" w:hint="cs"/>
          <w:sz w:val="22"/>
          <w:szCs w:val="22"/>
          <w:rtl/>
        </w:rPr>
        <w:t>للضعف</w:t>
      </w:r>
      <w:r w:rsidRPr="002F63C2">
        <w:rPr>
          <w:rFonts w:asciiTheme="minorBidi" w:hAnsiTheme="minorBidi" w:cstheme="minorBidi"/>
          <w:sz w:val="22"/>
          <w:szCs w:val="22"/>
          <w:rtl/>
        </w:rPr>
        <w:t>".</w:t>
      </w:r>
      <w:r w:rsidR="002F63C2">
        <w:rPr>
          <w:rFonts w:asciiTheme="minorBidi" w:hAnsiTheme="minorBidi" w:cstheme="minorBidi"/>
          <w:sz w:val="22"/>
          <w:szCs w:val="22"/>
          <w:rtl/>
        </w:rPr>
        <w:t xml:space="preserve"> </w:t>
      </w:r>
    </w:p>
    <w:p w:rsidR="006423E7" w:rsidRDefault="006423E7" w:rsidP="009C14C7">
      <w:pPr>
        <w:rPr>
          <w:rFonts w:asciiTheme="minorBidi" w:hAnsiTheme="minorBidi" w:cstheme="minorBidi"/>
          <w:i/>
          <w:sz w:val="22"/>
          <w:szCs w:val="22"/>
          <w:rtl/>
        </w:rPr>
      </w:pPr>
      <w:r>
        <w:rPr>
          <w:rFonts w:asciiTheme="minorBidi" w:hAnsiTheme="minorBidi" w:cstheme="minorBidi"/>
          <w:i/>
          <w:sz w:val="22"/>
          <w:szCs w:val="22"/>
          <w:rtl/>
        </w:rPr>
        <w:br w:type="page"/>
      </w:r>
    </w:p>
    <w:p w:rsidR="00E54CEF" w:rsidRPr="006423E7" w:rsidRDefault="009C14C7" w:rsidP="009C14C7">
      <w:pPr>
        <w:numPr>
          <w:ilvl w:val="0"/>
          <w:numId w:val="5"/>
        </w:numPr>
        <w:tabs>
          <w:tab w:val="clear" w:pos="720"/>
          <w:tab w:val="num" w:pos="360"/>
        </w:tabs>
        <w:ind w:hanging="720"/>
        <w:rPr>
          <w:rFonts w:asciiTheme="minorBidi" w:hAnsiTheme="minorBidi" w:cstheme="minorBidi"/>
          <w:iCs/>
          <w:sz w:val="22"/>
          <w:szCs w:val="22"/>
          <w:rtl/>
        </w:rPr>
      </w:pPr>
      <w:r w:rsidRPr="006423E7">
        <w:rPr>
          <w:rFonts w:asciiTheme="minorBidi" w:hAnsiTheme="minorBidi" w:cstheme="minorBidi"/>
          <w:iCs/>
          <w:sz w:val="22"/>
          <w:szCs w:val="22"/>
          <w:rtl/>
        </w:rPr>
        <w:lastRenderedPageBreak/>
        <w:t>الخصائص الفردية للضعف</w:t>
      </w:r>
    </w:p>
    <w:p w:rsidR="001F3FDE" w:rsidRPr="002F63C2" w:rsidRDefault="009C14C7" w:rsidP="009C14C7">
      <w:pPr>
        <w:tabs>
          <w:tab w:val="num" w:pos="360"/>
        </w:tabs>
        <w:spacing w:after="240"/>
        <w:rPr>
          <w:rFonts w:asciiTheme="minorBidi" w:hAnsiTheme="minorBidi" w:cstheme="minorBidi"/>
          <w:sz w:val="22"/>
          <w:szCs w:val="22"/>
          <w:rtl/>
        </w:rPr>
      </w:pPr>
      <w:r w:rsidRPr="002F63C2">
        <w:rPr>
          <w:rFonts w:asciiTheme="minorBidi" w:hAnsiTheme="minorBidi" w:cstheme="minorBidi"/>
          <w:sz w:val="22"/>
          <w:szCs w:val="22"/>
          <w:rtl/>
        </w:rPr>
        <w:t>يقر هذا البعد بأن بعض الخصائص تجعل من بعض الأطفال أكثر عرضة لمخاطر الحماية أكثر من غيرهم.</w:t>
      </w:r>
      <w:r w:rsidR="002F63C2">
        <w:rPr>
          <w:rFonts w:asciiTheme="minorBidi" w:hAnsiTheme="minorBidi" w:cstheme="minorBidi"/>
          <w:sz w:val="22"/>
          <w:szCs w:val="22"/>
          <w:rtl/>
        </w:rPr>
        <w:t xml:space="preserve"> </w:t>
      </w:r>
      <w:r w:rsidRPr="002F63C2">
        <w:rPr>
          <w:rFonts w:asciiTheme="minorBidi" w:hAnsiTheme="minorBidi" w:cstheme="minorBidi"/>
          <w:sz w:val="22"/>
          <w:szCs w:val="22"/>
          <w:rtl/>
        </w:rPr>
        <w:t>الأطفال دون سن الخامسة لديهم احتياجات رعاية خاصة، وينبغي منحهم الأولوية للتوثيق الكامل من أجل مضاعفة فرص البحث عن أسرهم.</w:t>
      </w:r>
      <w:r w:rsidR="002F63C2">
        <w:rPr>
          <w:rFonts w:asciiTheme="minorBidi" w:hAnsiTheme="minorBidi" w:cstheme="minorBidi"/>
          <w:sz w:val="22"/>
          <w:szCs w:val="22"/>
          <w:rtl/>
        </w:rPr>
        <w:t xml:space="preserve"> </w:t>
      </w:r>
      <w:r w:rsidRPr="002F63C2">
        <w:rPr>
          <w:rFonts w:asciiTheme="minorBidi" w:hAnsiTheme="minorBidi" w:cstheme="minorBidi"/>
          <w:sz w:val="22"/>
          <w:szCs w:val="22"/>
          <w:rtl/>
        </w:rPr>
        <w:t>كما تكون المراهقات أكثر عرضة لمخاطر الاعتداء والاستغلال الجنسي، بما في ذلك الزواج المبكر.</w:t>
      </w:r>
      <w:r w:rsidR="002F63C2">
        <w:rPr>
          <w:rFonts w:asciiTheme="minorBidi" w:hAnsiTheme="minorBidi" w:cstheme="minorBidi"/>
          <w:sz w:val="22"/>
          <w:szCs w:val="22"/>
          <w:rtl/>
        </w:rPr>
        <w:t xml:space="preserve"> </w:t>
      </w:r>
      <w:r w:rsidRPr="002F63C2">
        <w:rPr>
          <w:rFonts w:asciiTheme="minorBidi" w:hAnsiTheme="minorBidi" w:cstheme="minorBidi"/>
          <w:sz w:val="22"/>
          <w:szCs w:val="22"/>
          <w:rtl/>
        </w:rPr>
        <w:t>الأسر التي يعيلها أطفال قد يكون من الصعوبة بمكان وضعها ضمن برامج الرعاية المؤقتة، وربما تتطلب رصدًا ودعمًا لتعيش بصورة مستقلة.</w:t>
      </w:r>
      <w:r w:rsidR="002F63C2">
        <w:rPr>
          <w:rFonts w:asciiTheme="minorBidi" w:hAnsiTheme="minorBidi" w:cstheme="minorBidi"/>
          <w:sz w:val="22"/>
          <w:szCs w:val="22"/>
          <w:rtl/>
        </w:rPr>
        <w:t xml:space="preserve"> </w:t>
      </w:r>
      <w:r w:rsidRPr="002F63C2">
        <w:rPr>
          <w:rFonts w:asciiTheme="minorBidi" w:hAnsiTheme="minorBidi" w:cstheme="minorBidi"/>
          <w:sz w:val="22"/>
          <w:szCs w:val="22"/>
          <w:rtl/>
        </w:rPr>
        <w:t>الأطفال الذي يعانون من الإعاقة والأمراض المزمنة، بما في ذلك فيروس نقص المناعة البشرية، أكثر عرضة لخطر سوء المعاملة والإهمال والاستبعاد الاجتماعي، وربما يحتاجون إلى دعم للوصول إلى الخدمات المتخصصة.</w:t>
      </w:r>
      <w:r w:rsidR="002F63C2">
        <w:rPr>
          <w:rFonts w:asciiTheme="minorBidi" w:hAnsiTheme="minorBidi" w:cstheme="minorBidi"/>
          <w:sz w:val="22"/>
          <w:szCs w:val="22"/>
          <w:rtl/>
        </w:rPr>
        <w:t xml:space="preserve"> </w:t>
      </w:r>
      <w:r w:rsidRPr="002F63C2">
        <w:rPr>
          <w:rFonts w:asciiTheme="minorBidi" w:hAnsiTheme="minorBidi" w:cstheme="minorBidi"/>
          <w:sz w:val="22"/>
          <w:szCs w:val="22"/>
          <w:rtl/>
        </w:rPr>
        <w:t>الأمهات القاصرات أيضًا قد تستلزم الدعم للوصول إلى خدمات الصحة والتغذية، وللحصول على الرعاية والحماية اللازمة لهن ولأطفالهن.</w:t>
      </w:r>
      <w:r w:rsidR="002F63C2">
        <w:rPr>
          <w:rFonts w:asciiTheme="minorBidi" w:hAnsiTheme="minorBidi" w:cstheme="minorBidi"/>
          <w:sz w:val="22"/>
          <w:szCs w:val="22"/>
          <w:rtl/>
        </w:rPr>
        <w:t xml:space="preserve"> </w:t>
      </w:r>
    </w:p>
    <w:p w:rsidR="00E54CEF" w:rsidRPr="002F63C2" w:rsidRDefault="009C14C7" w:rsidP="009C14C7">
      <w:pPr>
        <w:spacing w:after="120"/>
        <w:rPr>
          <w:rFonts w:asciiTheme="minorBidi" w:hAnsiTheme="minorBidi" w:cstheme="minorBidi"/>
          <w:bCs/>
          <w:sz w:val="22"/>
          <w:szCs w:val="22"/>
          <w:rtl/>
        </w:rPr>
      </w:pPr>
      <w:r w:rsidRPr="002F63C2">
        <w:rPr>
          <w:rFonts w:asciiTheme="minorBidi" w:hAnsiTheme="minorBidi" w:cstheme="minorBidi"/>
          <w:bCs/>
          <w:sz w:val="22"/>
          <w:szCs w:val="22"/>
          <w:rtl/>
        </w:rPr>
        <w:t>التدخلات التفاضلية</w:t>
      </w:r>
    </w:p>
    <w:p w:rsidR="00F06A05" w:rsidRPr="002F63C2" w:rsidRDefault="009C14C7" w:rsidP="009C14C7">
      <w:pPr>
        <w:spacing w:after="120"/>
        <w:rPr>
          <w:rFonts w:asciiTheme="minorBidi" w:hAnsiTheme="minorBidi" w:cstheme="minorBidi"/>
          <w:sz w:val="22"/>
          <w:szCs w:val="22"/>
          <w:rtl/>
        </w:rPr>
      </w:pPr>
      <w:r w:rsidRPr="002F63C2">
        <w:rPr>
          <w:rFonts w:asciiTheme="minorBidi" w:hAnsiTheme="minorBidi" w:cstheme="minorBidi"/>
          <w:sz w:val="22"/>
          <w:szCs w:val="22"/>
          <w:rtl/>
        </w:rPr>
        <w:t>في الشبكة المرفقة لمعايير الضعف، تكون المعايير التي ينبغي استخدامها لمنح الأطفال أولوية إجراء تقييم إدارة الحالة مظللة بالخط العريض.</w:t>
      </w:r>
      <w:r w:rsidR="002F63C2">
        <w:rPr>
          <w:rFonts w:asciiTheme="minorBidi" w:hAnsiTheme="minorBidi" w:cstheme="minorBidi"/>
          <w:sz w:val="22"/>
          <w:szCs w:val="22"/>
          <w:rtl/>
        </w:rPr>
        <w:t xml:space="preserve"> </w:t>
      </w:r>
      <w:r w:rsidRPr="002F63C2">
        <w:rPr>
          <w:rFonts w:asciiTheme="minorBidi" w:hAnsiTheme="minorBidi" w:cstheme="minorBidi"/>
          <w:sz w:val="22"/>
          <w:szCs w:val="22"/>
          <w:rtl/>
        </w:rPr>
        <w:t xml:space="preserve">ويعني ذلك أنه </w:t>
      </w:r>
      <w:r w:rsidRPr="006423E7">
        <w:rPr>
          <w:rFonts w:asciiTheme="minorBidi" w:hAnsiTheme="minorBidi" w:cstheme="minorBidi"/>
          <w:bCs/>
          <w:iCs/>
          <w:sz w:val="22"/>
          <w:szCs w:val="22"/>
          <w:rtl/>
        </w:rPr>
        <w:t>إذا استوفى أحد الأطفال أحد هذه المعايير، فإنه ينبغي توثيقه بصورة فردية وتقييمه للوقوف على احتياجات إدارة الحالة الخاصة به</w:t>
      </w:r>
      <w:r w:rsidRPr="002F63C2">
        <w:rPr>
          <w:rFonts w:asciiTheme="minorBidi" w:hAnsiTheme="minorBidi" w:cstheme="minorBidi"/>
          <w:sz w:val="22"/>
          <w:szCs w:val="22"/>
          <w:rtl/>
        </w:rPr>
        <w:t>.</w:t>
      </w:r>
      <w:r w:rsidR="002F63C2">
        <w:rPr>
          <w:rFonts w:asciiTheme="minorBidi" w:hAnsiTheme="minorBidi" w:cstheme="minorBidi"/>
          <w:sz w:val="22"/>
          <w:szCs w:val="22"/>
          <w:rtl/>
        </w:rPr>
        <w:t xml:space="preserve"> </w:t>
      </w:r>
      <w:r w:rsidRPr="002F63C2">
        <w:rPr>
          <w:rFonts w:asciiTheme="minorBidi" w:hAnsiTheme="minorBidi" w:cstheme="minorBidi"/>
          <w:sz w:val="22"/>
          <w:szCs w:val="22"/>
          <w:rtl/>
        </w:rPr>
        <w:t>الأطفال المنفصلون عن ذويهم الذين يستوفون المعايير المكتوبة بالخط المائل في الأعمدة الثلاثة الأولى ينبغي تسجيلهم، ولكن قد لا يكونون في حاجة إلى منحهم أولوية التوثيق والتقييم الفرديين.</w:t>
      </w:r>
      <w:r w:rsidR="002F63C2">
        <w:rPr>
          <w:rFonts w:asciiTheme="minorBidi" w:hAnsiTheme="minorBidi" w:cstheme="minorBidi"/>
          <w:sz w:val="22"/>
          <w:szCs w:val="22"/>
          <w:rtl/>
        </w:rPr>
        <w:t xml:space="preserve"> </w:t>
      </w:r>
      <w:r w:rsidRPr="002F63C2">
        <w:rPr>
          <w:rFonts w:asciiTheme="minorBidi" w:hAnsiTheme="minorBidi" w:cstheme="minorBidi"/>
          <w:sz w:val="22"/>
          <w:szCs w:val="22"/>
          <w:rtl/>
        </w:rPr>
        <w:t>ومن خلال عملية التقييم الفردية، يتعين على أخصائيي الحالة المعنيين بحماية الطفل تصنيف كل طفل حسب مستوى الخطورة مرتفعًا كان أم متوسطًا أم منخفضًا.</w:t>
      </w:r>
      <w:r w:rsidR="002F63C2">
        <w:rPr>
          <w:rFonts w:asciiTheme="minorBidi" w:hAnsiTheme="minorBidi" w:cstheme="minorBidi"/>
          <w:sz w:val="22"/>
          <w:szCs w:val="22"/>
          <w:rtl/>
        </w:rPr>
        <w:t xml:space="preserve"> </w:t>
      </w:r>
      <w:r w:rsidRPr="002F63C2">
        <w:rPr>
          <w:rFonts w:asciiTheme="minorBidi" w:hAnsiTheme="minorBidi" w:cstheme="minorBidi"/>
          <w:sz w:val="22"/>
          <w:szCs w:val="22"/>
          <w:rtl/>
        </w:rPr>
        <w:t>أولئك الذين يصنفون ضمن مستوى منخفض من المخاطر، يمكن دراستهم للحصول على المعلومات، والتوسيم، والرصد بواسطة آليات مجتمعية.</w:t>
      </w:r>
      <w:r w:rsidR="002F63C2">
        <w:rPr>
          <w:rFonts w:asciiTheme="minorBidi" w:hAnsiTheme="minorBidi" w:cstheme="minorBidi"/>
          <w:sz w:val="22"/>
          <w:szCs w:val="22"/>
          <w:rtl/>
        </w:rPr>
        <w:t xml:space="preserve"> </w:t>
      </w:r>
      <w:r w:rsidRPr="002F63C2">
        <w:rPr>
          <w:rFonts w:asciiTheme="minorBidi" w:hAnsiTheme="minorBidi" w:cstheme="minorBidi"/>
          <w:sz w:val="22"/>
          <w:szCs w:val="22"/>
          <w:rtl/>
        </w:rPr>
        <w:t>وتجدر الإشارة إلى أهمية وضع خطة لتوجيه الإدارة الكاملة للحالة لأولئك الذين يصنفون ضمن مستوى المخاطر المرتفع أو المتوسط.</w:t>
      </w:r>
      <w:r w:rsidR="002F63C2">
        <w:rPr>
          <w:rFonts w:asciiTheme="minorBidi" w:hAnsiTheme="minorBidi" w:cstheme="minorBidi"/>
          <w:sz w:val="22"/>
          <w:szCs w:val="22"/>
          <w:rtl/>
        </w:rPr>
        <w:t xml:space="preserve"> </w:t>
      </w:r>
    </w:p>
    <w:p w:rsidR="00573BC1" w:rsidRPr="002F63C2" w:rsidRDefault="00126F50" w:rsidP="009C14C7">
      <w:pPr>
        <w:rPr>
          <w:rFonts w:asciiTheme="minorBidi" w:hAnsiTheme="minorBidi" w:cstheme="minorBidi"/>
          <w:sz w:val="22"/>
          <w:szCs w:val="22"/>
          <w:rtl/>
        </w:rPr>
      </w:pPr>
    </w:p>
    <w:p w:rsidR="00573BC1" w:rsidRPr="002F63C2" w:rsidRDefault="004E39C7" w:rsidP="009C14C7">
      <w:pPr>
        <w:rPr>
          <w:rFonts w:asciiTheme="minorBidi" w:hAnsiTheme="minorBidi" w:cstheme="minorBidi"/>
          <w:sz w:val="22"/>
          <w:szCs w:val="22"/>
          <w:rtl/>
        </w:rPr>
      </w:pPr>
      <w:r>
        <w:rPr>
          <w:rFonts w:asciiTheme="minorBidi" w:hAnsiTheme="minorBidi" w:cstheme="minorBidi"/>
          <w:noProof/>
          <w:sz w:val="22"/>
          <w:szCs w:val="22"/>
          <w:rtl/>
          <w:lang w:val="en-US"/>
        </w:rPr>
        <mc:AlternateContent>
          <mc:Choice Requires="wpg">
            <w:drawing>
              <wp:anchor distT="0" distB="0" distL="114300" distR="114300" simplePos="0" relativeHeight="251666944" behindDoc="0" locked="0" layoutInCell="1" allowOverlap="1" wp14:anchorId="2F57BC7C" wp14:editId="53E69D10">
                <wp:simplePos x="0" y="0"/>
                <wp:positionH relativeFrom="column">
                  <wp:posOffset>-1104</wp:posOffset>
                </wp:positionH>
                <wp:positionV relativeFrom="paragraph">
                  <wp:posOffset>-3203</wp:posOffset>
                </wp:positionV>
                <wp:extent cx="5831287" cy="3306749"/>
                <wp:effectExtent l="0" t="19050" r="17145" b="27305"/>
                <wp:wrapNone/>
                <wp:docPr id="20" name="Group 20"/>
                <wp:cNvGraphicFramePr/>
                <a:graphic xmlns:a="http://schemas.openxmlformats.org/drawingml/2006/main">
                  <a:graphicData uri="http://schemas.microsoft.com/office/word/2010/wordprocessingGroup">
                    <wpg:wgp>
                      <wpg:cNvGrpSpPr/>
                      <wpg:grpSpPr>
                        <a:xfrm flipH="1">
                          <a:off x="0" y="0"/>
                          <a:ext cx="5831287" cy="3306749"/>
                          <a:chOff x="0" y="0"/>
                          <a:chExt cx="5831287" cy="3306749"/>
                        </a:xfrm>
                      </wpg:grpSpPr>
                      <wps:wsp>
                        <wps:cNvPr id="18" name="Text Box 4"/>
                        <wps:cNvSpPr txBox="1">
                          <a:spLocks noChangeArrowheads="1"/>
                        </wps:cNvSpPr>
                        <wps:spPr bwMode="auto">
                          <a:xfrm>
                            <a:off x="0" y="0"/>
                            <a:ext cx="1485900" cy="685800"/>
                          </a:xfrm>
                          <a:prstGeom prst="rect">
                            <a:avLst/>
                          </a:prstGeom>
                          <a:solidFill>
                            <a:srgbClr val="FFFFFF"/>
                          </a:solidFill>
                          <a:ln w="38100" cmpd="dbl">
                            <a:solidFill>
                              <a:srgbClr val="000000"/>
                            </a:solidFill>
                            <a:miter lim="800000"/>
                            <a:headEnd/>
                            <a:tailEnd/>
                          </a:ln>
                        </wps:spPr>
                        <wps:txbx>
                          <w:txbxContent>
                            <w:p w:rsidR="00573BC1" w:rsidRPr="006423E7" w:rsidRDefault="009C14C7" w:rsidP="00573BC1">
                              <w:pPr>
                                <w:jc w:val="center"/>
                                <w:rPr>
                                  <w:rFonts w:asciiTheme="minorBidi" w:hAnsiTheme="minorBidi" w:cstheme="minorBidi"/>
                                  <w:bCs/>
                                  <w:i/>
                                  <w:iCs/>
                                  <w:rtl/>
                                </w:rPr>
                              </w:pPr>
                              <w:r w:rsidRPr="006423E7">
                                <w:rPr>
                                  <w:rFonts w:asciiTheme="minorBidi" w:hAnsiTheme="minorBidi" w:cstheme="minorBidi"/>
                                  <w:bCs/>
                                  <w:i/>
                                  <w:iCs/>
                                  <w:rtl/>
                                </w:rPr>
                                <w:t xml:space="preserve">المرحلة 1 </w:t>
                              </w:r>
                            </w:p>
                            <w:p w:rsidR="00573BC1" w:rsidRPr="006423E7" w:rsidRDefault="009C14C7" w:rsidP="00573BC1">
                              <w:pPr>
                                <w:jc w:val="center"/>
                                <w:rPr>
                                  <w:rFonts w:asciiTheme="minorBidi" w:hAnsiTheme="minorBidi" w:cstheme="minorBidi"/>
                                  <w:bCs/>
                                  <w:i/>
                                  <w:iCs/>
                                  <w:sz w:val="22"/>
                                  <w:szCs w:val="22"/>
                                  <w:rtl/>
                                </w:rPr>
                              </w:pPr>
                              <w:r w:rsidRPr="006423E7">
                                <w:rPr>
                                  <w:rFonts w:asciiTheme="minorBidi" w:hAnsiTheme="minorBidi" w:cstheme="minorBidi"/>
                                  <w:bCs/>
                                  <w:i/>
                                  <w:iCs/>
                                  <w:sz w:val="22"/>
                                  <w:szCs w:val="22"/>
                                  <w:rtl/>
                                </w:rPr>
                                <w:t>التحديد والتسجيل</w:t>
                              </w:r>
                            </w:p>
                          </w:txbxContent>
                        </wps:txbx>
                        <wps:bodyPr rot="0" vert="horz" wrap="square" lIns="91440" tIns="45720" rIns="91440" bIns="45720" anchor="t" anchorCtr="0" upright="1">
                          <a:noAutofit/>
                        </wps:bodyPr>
                      </wps:wsp>
                      <wps:wsp>
                        <wps:cNvPr id="9" name="Text Box 5"/>
                        <wps:cNvSpPr txBox="1">
                          <a:spLocks noChangeArrowheads="1"/>
                        </wps:cNvSpPr>
                        <wps:spPr bwMode="auto">
                          <a:xfrm>
                            <a:off x="0" y="1343771"/>
                            <a:ext cx="1485900" cy="685800"/>
                          </a:xfrm>
                          <a:prstGeom prst="rect">
                            <a:avLst/>
                          </a:prstGeom>
                          <a:solidFill>
                            <a:srgbClr val="FFFFFF"/>
                          </a:solidFill>
                          <a:ln w="38100" cmpd="dbl">
                            <a:solidFill>
                              <a:srgbClr val="000000"/>
                            </a:solidFill>
                            <a:miter lim="800000"/>
                            <a:headEnd/>
                            <a:tailEnd/>
                          </a:ln>
                        </wps:spPr>
                        <wps:txbx>
                          <w:txbxContent>
                            <w:p w:rsidR="00573BC1" w:rsidRPr="006423E7" w:rsidRDefault="009C14C7" w:rsidP="00573BC1">
                              <w:pPr>
                                <w:jc w:val="center"/>
                                <w:rPr>
                                  <w:rFonts w:asciiTheme="minorBidi" w:hAnsiTheme="minorBidi" w:cstheme="minorBidi"/>
                                  <w:bCs/>
                                  <w:i/>
                                  <w:iCs/>
                                  <w:rtl/>
                                </w:rPr>
                              </w:pPr>
                              <w:r w:rsidRPr="006423E7">
                                <w:rPr>
                                  <w:rFonts w:asciiTheme="minorBidi" w:hAnsiTheme="minorBidi" w:cstheme="minorBidi"/>
                                  <w:bCs/>
                                  <w:i/>
                                  <w:iCs/>
                                  <w:rtl/>
                                </w:rPr>
                                <w:t>المرحلة 2</w:t>
                              </w:r>
                            </w:p>
                            <w:p w:rsidR="00573BC1" w:rsidRPr="006423E7" w:rsidRDefault="009C14C7" w:rsidP="0066573D">
                              <w:pPr>
                                <w:jc w:val="center"/>
                                <w:rPr>
                                  <w:rFonts w:asciiTheme="minorBidi" w:hAnsiTheme="minorBidi" w:cstheme="minorBidi"/>
                                  <w:bCs/>
                                  <w:i/>
                                  <w:iCs/>
                                  <w:rtl/>
                                </w:rPr>
                              </w:pPr>
                              <w:r w:rsidRPr="006423E7">
                                <w:rPr>
                                  <w:rFonts w:asciiTheme="minorBidi" w:hAnsiTheme="minorBidi" w:cstheme="minorBidi"/>
                                  <w:bCs/>
                                  <w:i/>
                                  <w:iCs/>
                                  <w:sz w:val="22"/>
                                  <w:szCs w:val="22"/>
                                  <w:rtl/>
                                </w:rPr>
                                <w:t>التوثيق و</w:t>
                              </w:r>
                              <w:r w:rsidRPr="006423E7">
                                <w:rPr>
                                  <w:rFonts w:asciiTheme="minorBidi" w:hAnsiTheme="minorBidi" w:cstheme="minorBidi"/>
                                  <w:bCs/>
                                  <w:i/>
                                  <w:iCs/>
                                  <w:rtl/>
                                </w:rPr>
                                <w:t>التقييم</w:t>
                              </w:r>
                            </w:p>
                          </w:txbxContent>
                        </wps:txbx>
                        <wps:bodyPr rot="0" vert="horz" wrap="square" lIns="54000" tIns="10800" rIns="54000" bIns="10800" anchor="t" anchorCtr="0" upright="1">
                          <a:noAutofit/>
                        </wps:bodyPr>
                      </wps:wsp>
                      <wps:wsp>
                        <wps:cNvPr id="3" name="Text Box 6"/>
                        <wps:cNvSpPr txBox="1">
                          <a:spLocks noChangeArrowheads="1"/>
                        </wps:cNvSpPr>
                        <wps:spPr bwMode="auto">
                          <a:xfrm>
                            <a:off x="0" y="2735249"/>
                            <a:ext cx="1485900" cy="571500"/>
                          </a:xfrm>
                          <a:prstGeom prst="rect">
                            <a:avLst/>
                          </a:prstGeom>
                          <a:solidFill>
                            <a:srgbClr val="FFFFFF"/>
                          </a:solidFill>
                          <a:ln w="38100" cmpd="dbl">
                            <a:solidFill>
                              <a:srgbClr val="000000"/>
                            </a:solidFill>
                            <a:miter lim="800000"/>
                            <a:headEnd/>
                            <a:tailEnd/>
                          </a:ln>
                        </wps:spPr>
                        <wps:txbx>
                          <w:txbxContent>
                            <w:p w:rsidR="00573BC1" w:rsidRPr="006423E7" w:rsidRDefault="009C14C7" w:rsidP="00573BC1">
                              <w:pPr>
                                <w:jc w:val="center"/>
                                <w:rPr>
                                  <w:rFonts w:asciiTheme="minorBidi" w:hAnsiTheme="minorBidi" w:cstheme="minorBidi"/>
                                  <w:bCs/>
                                  <w:i/>
                                  <w:iCs/>
                                  <w:rtl/>
                                  <w:lang w:val="en-US"/>
                                </w:rPr>
                              </w:pPr>
                              <w:r w:rsidRPr="006423E7">
                                <w:rPr>
                                  <w:rFonts w:asciiTheme="minorBidi" w:hAnsiTheme="minorBidi" w:cstheme="minorBidi"/>
                                  <w:bCs/>
                                  <w:i/>
                                  <w:iCs/>
                                  <w:rtl/>
                                </w:rPr>
                                <w:t>المرحلة 3</w:t>
                              </w:r>
                            </w:p>
                            <w:p w:rsidR="00573BC1" w:rsidRPr="006423E7" w:rsidRDefault="009C14C7" w:rsidP="00573BC1">
                              <w:pPr>
                                <w:jc w:val="center"/>
                                <w:rPr>
                                  <w:rFonts w:asciiTheme="minorBidi" w:hAnsiTheme="minorBidi" w:cstheme="minorBidi"/>
                                  <w:bCs/>
                                  <w:i/>
                                  <w:iCs/>
                                  <w:sz w:val="22"/>
                                  <w:szCs w:val="22"/>
                                  <w:rtl/>
                                </w:rPr>
                              </w:pPr>
                              <w:r w:rsidRPr="006423E7">
                                <w:rPr>
                                  <w:rFonts w:asciiTheme="minorBidi" w:hAnsiTheme="minorBidi" w:cstheme="minorBidi"/>
                                  <w:bCs/>
                                  <w:i/>
                                  <w:iCs/>
                                  <w:sz w:val="22"/>
                                  <w:szCs w:val="22"/>
                                  <w:rtl/>
                                </w:rPr>
                                <w:t>التدخلات</w:t>
                              </w:r>
                            </w:p>
                          </w:txbxContent>
                        </wps:txbx>
                        <wps:bodyPr rot="0" vert="horz" wrap="square" lIns="91440" tIns="45720" rIns="91440" bIns="45720" anchor="t" anchorCtr="0" upright="1">
                          <a:noAutofit/>
                        </wps:bodyPr>
                      </wps:wsp>
                      <wps:wsp>
                        <wps:cNvPr id="19" name="Text Box 9"/>
                        <wps:cNvSpPr txBox="1">
                          <a:spLocks noChangeArrowheads="1"/>
                        </wps:cNvSpPr>
                        <wps:spPr bwMode="auto">
                          <a:xfrm>
                            <a:off x="1828800" y="0"/>
                            <a:ext cx="4000500" cy="228600"/>
                          </a:xfrm>
                          <a:prstGeom prst="rect">
                            <a:avLst/>
                          </a:prstGeom>
                          <a:solidFill>
                            <a:srgbClr val="FFFFFF"/>
                          </a:solidFill>
                          <a:ln w="9525">
                            <a:solidFill>
                              <a:srgbClr val="000000"/>
                            </a:solidFill>
                            <a:miter lim="800000"/>
                            <a:headEnd/>
                            <a:tailEnd/>
                          </a:ln>
                        </wps:spPr>
                        <wps:txbx>
                          <w:txbxContent>
                            <w:p w:rsidR="00212324" w:rsidRPr="006423E7" w:rsidRDefault="009C14C7" w:rsidP="0066573D">
                              <w:pPr>
                                <w:jc w:val="center"/>
                                <w:rPr>
                                  <w:rFonts w:asciiTheme="minorBidi" w:hAnsiTheme="minorBidi" w:cstheme="minorBidi"/>
                                  <w:sz w:val="20"/>
                                  <w:szCs w:val="20"/>
                                  <w:rtl/>
                                </w:rPr>
                              </w:pPr>
                              <w:r w:rsidRPr="006423E7">
                                <w:rPr>
                                  <w:rFonts w:asciiTheme="minorBidi" w:hAnsiTheme="minorBidi" w:cstheme="minorBidi"/>
                                  <w:sz w:val="20"/>
                                  <w:szCs w:val="20"/>
                                  <w:rtl/>
                                </w:rPr>
                                <w:t xml:space="preserve">تسجيل السكان </w:t>
                              </w:r>
                              <w:r w:rsidR="0066573D">
                                <w:rPr>
                                  <w:rFonts w:asciiTheme="minorBidi" w:hAnsiTheme="minorBidi" w:cstheme="minorBidi" w:hint="cs"/>
                                  <w:sz w:val="20"/>
                                  <w:szCs w:val="20"/>
                                  <w:rtl/>
                                  <w:lang w:bidi="ar-EG"/>
                                </w:rPr>
                                <w:t>وتحديد</w:t>
                              </w:r>
                              <w:r w:rsidRPr="006423E7">
                                <w:rPr>
                                  <w:rFonts w:asciiTheme="minorBidi" w:hAnsiTheme="minorBidi" w:cstheme="minorBidi"/>
                                  <w:sz w:val="20"/>
                                  <w:szCs w:val="20"/>
                                  <w:rtl/>
                                </w:rPr>
                                <w:t xml:space="preserve"> </w:t>
                              </w:r>
                              <w:r w:rsidR="0066573D">
                                <w:rPr>
                                  <w:rFonts w:asciiTheme="minorBidi" w:hAnsiTheme="minorBidi" w:cstheme="minorBidi" w:hint="cs"/>
                                  <w:sz w:val="20"/>
                                  <w:szCs w:val="20"/>
                                  <w:rtl/>
                                </w:rPr>
                                <w:t>الأطفال غير المصحوبين والمنفصلين</w:t>
                              </w:r>
                            </w:p>
                          </w:txbxContent>
                        </wps:txbx>
                        <wps:bodyPr rot="0" vert="horz" wrap="square" lIns="54000" tIns="45720" rIns="54000" bIns="45720" anchor="t" anchorCtr="0" upright="1">
                          <a:noAutofit/>
                        </wps:bodyPr>
                      </wps:wsp>
                      <wps:wsp>
                        <wps:cNvPr id="10" name="Text Box 10"/>
                        <wps:cNvSpPr txBox="1">
                          <a:spLocks noChangeArrowheads="1"/>
                        </wps:cNvSpPr>
                        <wps:spPr bwMode="auto">
                          <a:xfrm>
                            <a:off x="1828800" y="1343771"/>
                            <a:ext cx="1600200" cy="571500"/>
                          </a:xfrm>
                          <a:prstGeom prst="rect">
                            <a:avLst/>
                          </a:prstGeom>
                          <a:solidFill>
                            <a:srgbClr val="FFFFFF"/>
                          </a:solidFill>
                          <a:ln w="9525">
                            <a:solidFill>
                              <a:srgbClr val="000000"/>
                            </a:solidFill>
                            <a:miter lim="800000"/>
                            <a:headEnd/>
                            <a:tailEnd/>
                          </a:ln>
                        </wps:spPr>
                        <wps:txbx>
                          <w:txbxContent>
                            <w:p w:rsidR="00212324" w:rsidRPr="006423E7" w:rsidRDefault="009C14C7" w:rsidP="007820D0">
                              <w:pPr>
                                <w:jc w:val="center"/>
                                <w:rPr>
                                  <w:rFonts w:asciiTheme="minorBidi" w:hAnsiTheme="minorBidi" w:cstheme="minorBidi"/>
                                  <w:sz w:val="20"/>
                                  <w:szCs w:val="20"/>
                                  <w:rtl/>
                                </w:rPr>
                              </w:pPr>
                              <w:r w:rsidRPr="006423E7">
                                <w:rPr>
                                  <w:rFonts w:asciiTheme="minorBidi" w:hAnsiTheme="minorBidi" w:cstheme="minorBidi"/>
                                  <w:sz w:val="20"/>
                                  <w:szCs w:val="20"/>
                                  <w:rtl/>
                                </w:rPr>
                                <w:t>تتم الإحالة إلى التوثيق والتقييم الكاملين</w:t>
                              </w:r>
                            </w:p>
                          </w:txbxContent>
                        </wps:txbx>
                        <wps:bodyPr rot="0" vert="horz" wrap="square" lIns="54000" tIns="45720" rIns="54000" bIns="45720" anchor="t" anchorCtr="0" upright="1">
                          <a:noAutofit/>
                        </wps:bodyPr>
                      </wps:wsp>
                      <wps:wsp>
                        <wps:cNvPr id="2" name="Text Box 11"/>
                        <wps:cNvSpPr txBox="1">
                          <a:spLocks noChangeArrowheads="1"/>
                        </wps:cNvSpPr>
                        <wps:spPr bwMode="auto">
                          <a:xfrm>
                            <a:off x="3888187" y="2735249"/>
                            <a:ext cx="1943100" cy="571500"/>
                          </a:xfrm>
                          <a:prstGeom prst="rect">
                            <a:avLst/>
                          </a:prstGeom>
                          <a:solidFill>
                            <a:srgbClr val="FFFFFF"/>
                          </a:solidFill>
                          <a:ln w="9525">
                            <a:solidFill>
                              <a:srgbClr val="000000"/>
                            </a:solidFill>
                            <a:miter lim="800000"/>
                            <a:headEnd/>
                            <a:tailEnd/>
                          </a:ln>
                        </wps:spPr>
                        <wps:txbx>
                          <w:txbxContent>
                            <w:p w:rsidR="004F16F1" w:rsidRPr="006423E7" w:rsidRDefault="009C14C7" w:rsidP="0066573D">
                              <w:pPr>
                                <w:jc w:val="center"/>
                                <w:rPr>
                                  <w:rFonts w:asciiTheme="minorBidi" w:hAnsiTheme="minorBidi" w:cstheme="minorBidi"/>
                                  <w:sz w:val="22"/>
                                  <w:szCs w:val="22"/>
                                  <w:rtl/>
                                </w:rPr>
                              </w:pPr>
                              <w:r w:rsidRPr="006423E7">
                                <w:rPr>
                                  <w:rFonts w:asciiTheme="minorBidi" w:hAnsiTheme="minorBidi" w:cstheme="minorBidi"/>
                                  <w:sz w:val="20"/>
                                  <w:szCs w:val="20"/>
                                  <w:rtl/>
                                </w:rPr>
                                <w:t xml:space="preserve">جمع المعلومات والتوسيم </w:t>
                              </w:r>
                              <w:r w:rsidRPr="006423E7">
                                <w:rPr>
                                  <w:rFonts w:asciiTheme="minorBidi" w:hAnsiTheme="minorBidi" w:cstheme="minorBidi"/>
                                  <w:sz w:val="20"/>
                                  <w:szCs w:val="20"/>
                                  <w:rtl/>
                                </w:rPr>
                                <w:t xml:space="preserve">للحصول على الخدمات </w:t>
                              </w:r>
                              <w:r w:rsidR="0066573D">
                                <w:rPr>
                                  <w:rFonts w:asciiTheme="minorBidi" w:hAnsiTheme="minorBidi" w:cstheme="minorBidi" w:hint="cs"/>
                                  <w:sz w:val="20"/>
                                  <w:szCs w:val="20"/>
                                  <w:rtl/>
                                </w:rPr>
                                <w:t>والمراقبة</w:t>
                              </w:r>
                              <w:r w:rsidRPr="006423E7">
                                <w:rPr>
                                  <w:rFonts w:asciiTheme="minorBidi" w:hAnsiTheme="minorBidi" w:cstheme="minorBidi"/>
                                  <w:sz w:val="20"/>
                                  <w:szCs w:val="20"/>
                                  <w:rtl/>
                                </w:rPr>
                                <w:t xml:space="preserve"> بواسطة آليات مجتمعية</w:t>
                              </w:r>
                            </w:p>
                          </w:txbxContent>
                        </wps:txbx>
                        <wps:bodyPr rot="0" vert="horz" wrap="square" lIns="54000" tIns="45720" rIns="54000" bIns="45720" anchor="t" anchorCtr="0" upright="1">
                          <a:noAutofit/>
                        </wps:bodyPr>
                      </wps:wsp>
                      <wps:wsp>
                        <wps:cNvPr id="17" name="Text Box 12"/>
                        <wps:cNvSpPr txBox="1">
                          <a:spLocks noChangeArrowheads="1"/>
                        </wps:cNvSpPr>
                        <wps:spPr bwMode="auto">
                          <a:xfrm>
                            <a:off x="1828800" y="500933"/>
                            <a:ext cx="4000500" cy="228600"/>
                          </a:xfrm>
                          <a:prstGeom prst="rect">
                            <a:avLst/>
                          </a:prstGeom>
                          <a:solidFill>
                            <a:srgbClr val="FFFFFF"/>
                          </a:solidFill>
                          <a:ln w="9525">
                            <a:solidFill>
                              <a:srgbClr val="000000"/>
                            </a:solidFill>
                            <a:miter lim="800000"/>
                            <a:headEnd/>
                            <a:tailEnd/>
                          </a:ln>
                        </wps:spPr>
                        <wps:txbx>
                          <w:txbxContent>
                            <w:p w:rsidR="007820D0" w:rsidRPr="006423E7" w:rsidRDefault="0066573D" w:rsidP="0066573D">
                              <w:pPr>
                                <w:jc w:val="center"/>
                                <w:rPr>
                                  <w:rFonts w:asciiTheme="minorBidi" w:hAnsiTheme="minorBidi" w:cstheme="minorBidi"/>
                                  <w:sz w:val="20"/>
                                  <w:szCs w:val="20"/>
                                  <w:rtl/>
                                </w:rPr>
                              </w:pPr>
                              <w:r>
                                <w:rPr>
                                  <w:rFonts w:asciiTheme="minorBidi" w:hAnsiTheme="minorBidi" w:cstheme="minorBidi" w:hint="cs"/>
                                  <w:sz w:val="20"/>
                                  <w:szCs w:val="20"/>
                                  <w:rtl/>
                                </w:rPr>
                                <w:t>الانتهاء من</w:t>
                              </w:r>
                              <w:r w:rsidR="009C14C7" w:rsidRPr="006423E7">
                                <w:rPr>
                                  <w:rFonts w:asciiTheme="minorBidi" w:hAnsiTheme="minorBidi" w:cstheme="minorBidi"/>
                                  <w:sz w:val="20"/>
                                  <w:szCs w:val="20"/>
                                  <w:rtl/>
                                </w:rPr>
                                <w:t xml:space="preserve"> تسجيل </w:t>
                              </w:r>
                              <w:r>
                                <w:rPr>
                                  <w:rFonts w:asciiTheme="minorBidi" w:hAnsiTheme="minorBidi" w:cstheme="minorBidi" w:hint="cs"/>
                                  <w:sz w:val="20"/>
                                  <w:szCs w:val="20"/>
                                  <w:rtl/>
                                </w:rPr>
                                <w:t xml:space="preserve">الأطفال غير المصحوبين والمنفصلين </w:t>
                              </w:r>
                              <w:r w:rsidR="009C14C7" w:rsidRPr="006423E7">
                                <w:rPr>
                                  <w:rFonts w:asciiTheme="minorBidi" w:hAnsiTheme="minorBidi" w:cstheme="minorBidi"/>
                                  <w:sz w:val="20"/>
                                  <w:szCs w:val="20"/>
                                  <w:rtl/>
                                </w:rPr>
                                <w:t>وفحصهم لتحديد معايير الضعف</w:t>
                              </w:r>
                            </w:p>
                            <w:p w:rsidR="007820D0" w:rsidRPr="007820D0" w:rsidRDefault="00126F50" w:rsidP="007820D0"/>
                          </w:txbxContent>
                        </wps:txbx>
                        <wps:bodyPr rot="0" vert="horz" wrap="square" lIns="54000" tIns="45720" rIns="54000" bIns="45720" anchor="t" anchorCtr="0" upright="1">
                          <a:noAutofit/>
                        </wps:bodyPr>
                      </wps:wsp>
                      <wps:wsp>
                        <wps:cNvPr id="13" name="Text Box 18"/>
                        <wps:cNvSpPr txBox="1">
                          <a:spLocks noChangeArrowheads="1"/>
                        </wps:cNvSpPr>
                        <wps:spPr bwMode="auto">
                          <a:xfrm>
                            <a:off x="2059387" y="874644"/>
                            <a:ext cx="1028700" cy="3746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820D0" w:rsidRPr="006423E7" w:rsidRDefault="009C14C7" w:rsidP="007820D0">
                              <w:pPr>
                                <w:jc w:val="center"/>
                                <w:rPr>
                                  <w:rFonts w:asciiTheme="minorBidi" w:hAnsiTheme="minorBidi" w:cstheme="minorBidi"/>
                                  <w:iCs/>
                                  <w:sz w:val="20"/>
                                  <w:szCs w:val="20"/>
                                  <w:rtl/>
                                </w:rPr>
                              </w:pPr>
                              <w:r w:rsidRPr="006423E7">
                                <w:rPr>
                                  <w:rFonts w:asciiTheme="minorBidi" w:hAnsiTheme="minorBidi" w:cstheme="minorBidi"/>
                                  <w:iCs/>
                                  <w:sz w:val="20"/>
                                  <w:szCs w:val="20"/>
                                  <w:rtl/>
                                </w:rPr>
                                <w:t>يلبون معايير الضعف</w:t>
                              </w:r>
                            </w:p>
                          </w:txbxContent>
                        </wps:txbx>
                        <wps:bodyPr rot="0" vert="horz" wrap="square" lIns="18000" tIns="10800" rIns="18000" bIns="10800" anchor="t" anchorCtr="0" upright="1">
                          <a:noAutofit/>
                        </wps:bodyPr>
                      </wps:wsp>
                      <wps:wsp>
                        <wps:cNvPr id="12" name="Text Box 19"/>
                        <wps:cNvSpPr txBox="1">
                          <a:spLocks noChangeArrowheads="1"/>
                        </wps:cNvSpPr>
                        <wps:spPr bwMode="auto">
                          <a:xfrm>
                            <a:off x="4341412" y="842839"/>
                            <a:ext cx="800100" cy="6540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51B72" w:rsidRPr="006423E7" w:rsidRDefault="009C14C7" w:rsidP="002F50B2">
                              <w:pPr>
                                <w:jc w:val="center"/>
                                <w:rPr>
                                  <w:rFonts w:asciiTheme="minorBidi" w:hAnsiTheme="minorBidi" w:cstheme="minorBidi"/>
                                  <w:iCs/>
                                  <w:rtl/>
                                </w:rPr>
                              </w:pPr>
                              <w:r w:rsidRPr="006423E7">
                                <w:rPr>
                                  <w:rFonts w:asciiTheme="minorBidi" w:hAnsiTheme="minorBidi" w:cstheme="minorBidi"/>
                                  <w:iCs/>
                                  <w:sz w:val="20"/>
                                  <w:szCs w:val="20"/>
                                  <w:rtl/>
                                </w:rPr>
                                <w:t>لا يلبون معايير الضعف</w:t>
                              </w:r>
                            </w:p>
                          </w:txbxContent>
                        </wps:txbx>
                        <wps:bodyPr rot="0" vert="horz" wrap="square" lIns="18000" tIns="10800" rIns="18000" bIns="10800" anchor="t" anchorCtr="0" upright="1">
                          <a:noAutofit/>
                        </wps:bodyPr>
                      </wps:wsp>
                      <wps:wsp>
                        <wps:cNvPr id="5" name="Text Box 20"/>
                        <wps:cNvSpPr txBox="1">
                          <a:spLocks noChangeArrowheads="1"/>
                        </wps:cNvSpPr>
                        <wps:spPr bwMode="auto">
                          <a:xfrm>
                            <a:off x="2170706" y="2122999"/>
                            <a:ext cx="57150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D64D5" w:rsidRPr="006423E7" w:rsidRDefault="009C14C7" w:rsidP="00ED64D5">
                              <w:pPr>
                                <w:jc w:val="center"/>
                                <w:rPr>
                                  <w:rFonts w:asciiTheme="minorBidi" w:hAnsiTheme="minorBidi" w:cstheme="minorBidi"/>
                                  <w:rtl/>
                                </w:rPr>
                              </w:pPr>
                              <w:r w:rsidRPr="006423E7">
                                <w:rPr>
                                  <w:rFonts w:asciiTheme="minorBidi" w:hAnsiTheme="minorBidi" w:cstheme="minorBidi"/>
                                  <w:sz w:val="20"/>
                                  <w:szCs w:val="20"/>
                                  <w:rtl/>
                                </w:rPr>
                                <w:t>خطورة مرتفعة أو متوسطة</w:t>
                              </w:r>
                            </w:p>
                          </w:txbxContent>
                        </wps:txbx>
                        <wps:bodyPr rot="0" vert="horz" wrap="square" lIns="18000" tIns="10800" rIns="18000" bIns="10800" anchor="t" anchorCtr="0" upright="1">
                          <a:noAutofit/>
                        </wps:bodyPr>
                      </wps:wsp>
                      <wps:wsp>
                        <wps:cNvPr id="6" name="Text Box 21"/>
                        <wps:cNvSpPr txBox="1">
                          <a:spLocks noChangeArrowheads="1"/>
                        </wps:cNvSpPr>
                        <wps:spPr bwMode="auto">
                          <a:xfrm>
                            <a:off x="3180521" y="2122999"/>
                            <a:ext cx="478073" cy="3619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D64D5" w:rsidRDefault="009C14C7" w:rsidP="00ED64D5">
                              <w:pPr>
                                <w:jc w:val="center"/>
                              </w:pPr>
                              <w:r>
                                <w:rPr>
                                  <w:rFonts w:ascii="Calibri" w:hAnsi="Calibri"/>
                                  <w:sz w:val="20"/>
                                  <w:szCs w:val="20"/>
                                  <w:rtl/>
                                </w:rPr>
                                <w:t>خطورة منخفضة</w:t>
                              </w:r>
                            </w:p>
                          </w:txbxContent>
                        </wps:txbx>
                        <wps:bodyPr rot="0" vert="horz" wrap="square" lIns="18000" tIns="10800" rIns="18000" bIns="10800" anchor="t" anchorCtr="0" upright="1">
                          <a:noAutofit/>
                        </wps:bodyPr>
                      </wps:wsp>
                      <wps:wsp>
                        <wps:cNvPr id="1" name="Text Box 22"/>
                        <wps:cNvSpPr txBox="1">
                          <a:spLocks noChangeArrowheads="1"/>
                        </wps:cNvSpPr>
                        <wps:spPr bwMode="auto">
                          <a:xfrm>
                            <a:off x="1828800" y="2735249"/>
                            <a:ext cx="1943100" cy="571500"/>
                          </a:xfrm>
                          <a:prstGeom prst="rect">
                            <a:avLst/>
                          </a:prstGeom>
                          <a:solidFill>
                            <a:srgbClr val="FFFFFF"/>
                          </a:solidFill>
                          <a:ln w="9525">
                            <a:solidFill>
                              <a:srgbClr val="000000"/>
                            </a:solidFill>
                            <a:miter lim="800000"/>
                            <a:headEnd/>
                            <a:tailEnd/>
                          </a:ln>
                        </wps:spPr>
                        <wps:txbx>
                          <w:txbxContent>
                            <w:p w:rsidR="00ED64D5" w:rsidRPr="006423E7" w:rsidRDefault="009C14C7" w:rsidP="00ED64D5">
                              <w:pPr>
                                <w:jc w:val="center"/>
                                <w:rPr>
                                  <w:rFonts w:asciiTheme="minorBidi" w:hAnsiTheme="minorBidi" w:cstheme="minorBidi"/>
                                  <w:sz w:val="22"/>
                                  <w:szCs w:val="22"/>
                                  <w:rtl/>
                                </w:rPr>
                              </w:pPr>
                              <w:r w:rsidRPr="006423E7">
                                <w:rPr>
                                  <w:rFonts w:asciiTheme="minorBidi" w:hAnsiTheme="minorBidi" w:cstheme="minorBidi"/>
                                  <w:sz w:val="20"/>
                                  <w:szCs w:val="20"/>
                                  <w:rtl/>
                                </w:rPr>
                                <w:t>إدارة الحالة المتعلقة بحماية الأطفال مع تدخلات مفصلة في خطة دعم فردية</w:t>
                              </w:r>
                            </w:p>
                          </w:txbxContent>
                        </wps:txbx>
                        <wps:bodyPr rot="0" vert="horz" wrap="square" lIns="54000" tIns="45720" rIns="54000" bIns="45720" anchor="t" anchorCtr="0" upright="1">
                          <a:noAutofit/>
                        </wps:bodyPr>
                      </wps:wsp>
                      <wps:wsp>
                        <wps:cNvPr id="14" name="Line 25"/>
                        <wps:cNvCnPr>
                          <a:cxnSpLocks noChangeShapeType="1"/>
                        </wps:cNvCnPr>
                        <wps:spPr bwMode="auto">
                          <a:xfrm>
                            <a:off x="3093057" y="747423"/>
                            <a:ext cx="0" cy="539750"/>
                          </a:xfrm>
                          <a:prstGeom prst="line">
                            <a:avLst/>
                          </a:prstGeom>
                          <a:noFill/>
                          <a:ln w="222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 name="Line 26"/>
                        <wps:cNvCnPr>
                          <a:cxnSpLocks noChangeShapeType="1"/>
                        </wps:cNvCnPr>
                        <wps:spPr bwMode="auto">
                          <a:xfrm>
                            <a:off x="5144494" y="747423"/>
                            <a:ext cx="0" cy="1797050"/>
                          </a:xfrm>
                          <a:prstGeom prst="line">
                            <a:avLst/>
                          </a:prstGeom>
                          <a:noFill/>
                          <a:ln w="222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Line 27"/>
                        <wps:cNvCnPr>
                          <a:cxnSpLocks noChangeShapeType="1"/>
                        </wps:cNvCnPr>
                        <wps:spPr bwMode="auto">
                          <a:xfrm>
                            <a:off x="2743200" y="2003729"/>
                            <a:ext cx="0" cy="654050"/>
                          </a:xfrm>
                          <a:prstGeom prst="line">
                            <a:avLst/>
                          </a:prstGeom>
                          <a:noFill/>
                          <a:ln w="222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 name="Line 28"/>
                        <wps:cNvCnPr>
                          <a:cxnSpLocks noChangeShapeType="1"/>
                        </wps:cNvCnPr>
                        <wps:spPr bwMode="auto">
                          <a:xfrm>
                            <a:off x="3427012" y="1971924"/>
                            <a:ext cx="685800" cy="685800"/>
                          </a:xfrm>
                          <a:prstGeom prst="line">
                            <a:avLst/>
                          </a:prstGeom>
                          <a:noFill/>
                          <a:ln w="222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 name="Line 31"/>
                        <wps:cNvCnPr>
                          <a:cxnSpLocks noChangeShapeType="1"/>
                        </wps:cNvCnPr>
                        <wps:spPr bwMode="auto">
                          <a:xfrm>
                            <a:off x="683812" y="715618"/>
                            <a:ext cx="1905" cy="571500"/>
                          </a:xfrm>
                          <a:prstGeom prst="line">
                            <a:avLst/>
                          </a:prstGeom>
                          <a:noFill/>
                          <a:ln w="34925" cmpd="dbl">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 name="Line 32"/>
                        <wps:cNvCnPr>
                          <a:cxnSpLocks noChangeShapeType="1"/>
                        </wps:cNvCnPr>
                        <wps:spPr bwMode="auto">
                          <a:xfrm>
                            <a:off x="683812" y="2107096"/>
                            <a:ext cx="0" cy="571500"/>
                          </a:xfrm>
                          <a:prstGeom prst="line">
                            <a:avLst/>
                          </a:prstGeom>
                          <a:noFill/>
                          <a:ln w="34925" cmpd="dbl">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anchor>
            </w:drawing>
          </mc:Choice>
          <mc:Fallback>
            <w:pict>
              <v:group id="Group 20" o:spid="_x0000_s1026" style="position:absolute;left:0;text-align:left;margin-left:-.1pt;margin-top:-.25pt;width:459.15pt;height:260.35pt;flip:x;z-index:251666944" coordsize="58312,330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">
                <v:shapetype id="_x0000_t202" coordsize="21600,21600" o:spt="202" path="m,l,21600r21600,l21600,xe">
                  <v:stroke joinstyle="miter"/>
                  <v:path gradientshapeok="t" o:connecttype="rect"/>
                </v:shapetype>
                <v:shape id="Text Box 4" o:spid="_x0000_s1027" type="#_x0000_t202" style="position:absolute;width:14859;height:6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KeMQA&#10;AADbAAAADwAAAGRycy9kb3ducmV2LnhtbESPQW/CMAyF75P4D5GRdhspk2BTISA2aVrFDhMdP8A0&#10;pq1InNJk0P37+YDEzdZ7fu/zcj14py7UxzawgekkA0VcBdtybWD/8/H0CiomZIsuMBn4owjr1ehh&#10;ibkNV97RpUy1khCOORpoUupyrWPVkMc4CR2xaMfQe0yy9rW2PV4l3Dv9nGVz7bFlaWiwo/eGqlP5&#10;6w0UXy9u5otvdyinb+dqlrafWXE25nE8bBagEg3pbr5dF1bwBVZ+kQH06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v5SnjEAAAA2wAAAA8AAAAAAAAAAAAAAAAAmAIAAGRycy9k&#10;b3ducmV2LnhtbFBLBQYAAAAABAAEAPUAAACJAwAAAAA=&#10;" strokeweight="3pt">
                  <v:stroke linestyle="thinThin"/>
                  <v:textbox>
                    <w:txbxContent>
                      <w:p w:rsidR="00573BC1" w:rsidRPr="006423E7" w:rsidRDefault="009C14C7" w:rsidP="00573BC1">
                        <w:pPr>
                          <w:jc w:val="center"/>
                          <w:rPr>
                            <w:rFonts w:asciiTheme="minorBidi" w:hAnsiTheme="minorBidi" w:cstheme="minorBidi"/>
                            <w:bCs/>
                            <w:i/>
                            <w:iCs/>
                            <w:rtl/>
                          </w:rPr>
                        </w:pPr>
                        <w:r w:rsidRPr="006423E7">
                          <w:rPr>
                            <w:rFonts w:asciiTheme="minorBidi" w:hAnsiTheme="minorBidi" w:cstheme="minorBidi"/>
                            <w:bCs/>
                            <w:i/>
                            <w:iCs/>
                            <w:rtl/>
                          </w:rPr>
                          <w:t xml:space="preserve">المرحلة 1 </w:t>
                        </w:r>
                      </w:p>
                      <w:p w:rsidR="00573BC1" w:rsidRPr="006423E7" w:rsidRDefault="009C14C7" w:rsidP="00573BC1">
                        <w:pPr>
                          <w:jc w:val="center"/>
                          <w:rPr>
                            <w:rFonts w:asciiTheme="minorBidi" w:hAnsiTheme="minorBidi" w:cstheme="minorBidi"/>
                            <w:bCs/>
                            <w:i/>
                            <w:iCs/>
                            <w:sz w:val="22"/>
                            <w:szCs w:val="22"/>
                            <w:rtl/>
                          </w:rPr>
                        </w:pPr>
                        <w:r w:rsidRPr="006423E7">
                          <w:rPr>
                            <w:rFonts w:asciiTheme="minorBidi" w:hAnsiTheme="minorBidi" w:cstheme="minorBidi"/>
                            <w:bCs/>
                            <w:i/>
                            <w:iCs/>
                            <w:sz w:val="22"/>
                            <w:szCs w:val="22"/>
                            <w:rtl/>
                          </w:rPr>
                          <w:t>التحديد والتسجيل</w:t>
                        </w:r>
                      </w:p>
                    </w:txbxContent>
                  </v:textbox>
                </v:shape>
                <v:shape id="Text Box 5" o:spid="_x0000_s1028" type="#_x0000_t202" style="position:absolute;top:13437;width:14859;height:6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PVncMA&#10;AADaAAAADwAAAGRycy9kb3ducmV2LnhtbESPQWvCQBSE74X+h+UVvNVNBa1NXaUIFb2UmubS2yP7&#10;TILZ98LuVuO/dwuCx2FmvmEWq8F16kQ+tMIGXsYZKOJKbMu1gfLn83kOKkRki50wGbhQgNXy8WGB&#10;uZUz7+lUxFolCIccDTQx9rnWoWrIYRhLT5y8g3iHMUlfa+vxnOCu05Msm2mHLaeFBntaN1Qdiz9n&#10;QKbla7ffrIddIV+/fvYtkzJujRk9DR/voCIN8R6+tbfWwBv8X0k3Q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sPVncMAAADaAAAADwAAAAAAAAAAAAAAAACYAgAAZHJzL2Rv&#10;d25yZXYueG1sUEsFBgAAAAAEAAQA9QAAAIgDAAAAAA==&#10;" strokeweight="3pt">
                  <v:stroke linestyle="thinThin"/>
                  <v:textbox inset="1.5mm,.3mm,1.5mm,.3mm">
                    <w:txbxContent>
                      <w:p w:rsidR="00573BC1" w:rsidRPr="006423E7" w:rsidRDefault="009C14C7" w:rsidP="00573BC1">
                        <w:pPr>
                          <w:jc w:val="center"/>
                          <w:rPr>
                            <w:rFonts w:asciiTheme="minorBidi" w:hAnsiTheme="minorBidi" w:cstheme="minorBidi"/>
                            <w:bCs/>
                            <w:i/>
                            <w:iCs/>
                            <w:rtl/>
                          </w:rPr>
                        </w:pPr>
                        <w:r w:rsidRPr="006423E7">
                          <w:rPr>
                            <w:rFonts w:asciiTheme="minorBidi" w:hAnsiTheme="minorBidi" w:cstheme="minorBidi"/>
                            <w:bCs/>
                            <w:i/>
                            <w:iCs/>
                            <w:rtl/>
                          </w:rPr>
                          <w:t>المرحلة 2</w:t>
                        </w:r>
                      </w:p>
                      <w:p w:rsidR="00573BC1" w:rsidRPr="006423E7" w:rsidRDefault="009C14C7" w:rsidP="0066573D">
                        <w:pPr>
                          <w:jc w:val="center"/>
                          <w:rPr>
                            <w:rFonts w:asciiTheme="minorBidi" w:hAnsiTheme="minorBidi" w:cstheme="minorBidi"/>
                            <w:bCs/>
                            <w:i/>
                            <w:iCs/>
                            <w:rtl/>
                          </w:rPr>
                        </w:pPr>
                        <w:r w:rsidRPr="006423E7">
                          <w:rPr>
                            <w:rFonts w:asciiTheme="minorBidi" w:hAnsiTheme="minorBidi" w:cstheme="minorBidi"/>
                            <w:bCs/>
                            <w:i/>
                            <w:iCs/>
                            <w:sz w:val="22"/>
                            <w:szCs w:val="22"/>
                            <w:rtl/>
                          </w:rPr>
                          <w:t>التوثيق و</w:t>
                        </w:r>
                        <w:r w:rsidRPr="006423E7">
                          <w:rPr>
                            <w:rFonts w:asciiTheme="minorBidi" w:hAnsiTheme="minorBidi" w:cstheme="minorBidi"/>
                            <w:bCs/>
                            <w:i/>
                            <w:iCs/>
                            <w:rtl/>
                          </w:rPr>
                          <w:t>التقييم</w:t>
                        </w:r>
                      </w:p>
                    </w:txbxContent>
                  </v:textbox>
                </v:shape>
                <v:shape id="Text Box 6" o:spid="_x0000_s1029" type="#_x0000_t202" style="position:absolute;top:27352;width:14859;height:5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SkKMMA&#10;AADaAAAADwAAAGRycy9kb3ducmV2LnhtbESP0WrCQBRE3wv9h+UWfKsbK1aJrtIKYrAPYvQDrtlr&#10;Erp7N2ZXjX/vCoU+DjNzhpktOmvElVpfO1Yw6CcgiAunay4VHPar9wkIH5A1Gsek4E4eFvPXlxmm&#10;2t14R9c8lCJC2KeooAqhSaX0RUUWfd81xNE7udZiiLItpW7xFuHWyI8k+ZQWa44LFTa0rKj4zS9W&#10;QfYzNiObbc0xH3yfi1HYrJPsrFTvrfuaggjUhf/wXzvTCobwvBJvgJ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ASkKMMAAADaAAAADwAAAAAAAAAAAAAAAACYAgAAZHJzL2Rv&#10;d25yZXYueG1sUEsFBgAAAAAEAAQA9QAAAIgDAAAAAA==&#10;" strokeweight="3pt">
                  <v:stroke linestyle="thinThin"/>
                  <v:textbox>
                    <w:txbxContent>
                      <w:p w:rsidR="00573BC1" w:rsidRPr="006423E7" w:rsidRDefault="009C14C7" w:rsidP="00573BC1">
                        <w:pPr>
                          <w:jc w:val="center"/>
                          <w:rPr>
                            <w:rFonts w:asciiTheme="minorBidi" w:hAnsiTheme="minorBidi" w:cstheme="minorBidi"/>
                            <w:bCs/>
                            <w:i/>
                            <w:iCs/>
                            <w:rtl/>
                            <w:lang w:val="en-US"/>
                          </w:rPr>
                        </w:pPr>
                        <w:r w:rsidRPr="006423E7">
                          <w:rPr>
                            <w:rFonts w:asciiTheme="minorBidi" w:hAnsiTheme="minorBidi" w:cstheme="minorBidi"/>
                            <w:bCs/>
                            <w:i/>
                            <w:iCs/>
                            <w:rtl/>
                          </w:rPr>
                          <w:t>المرحلة 3</w:t>
                        </w:r>
                      </w:p>
                      <w:p w:rsidR="00573BC1" w:rsidRPr="006423E7" w:rsidRDefault="009C14C7" w:rsidP="00573BC1">
                        <w:pPr>
                          <w:jc w:val="center"/>
                          <w:rPr>
                            <w:rFonts w:asciiTheme="minorBidi" w:hAnsiTheme="minorBidi" w:cstheme="minorBidi"/>
                            <w:bCs/>
                            <w:i/>
                            <w:iCs/>
                            <w:sz w:val="22"/>
                            <w:szCs w:val="22"/>
                            <w:rtl/>
                          </w:rPr>
                        </w:pPr>
                        <w:r w:rsidRPr="006423E7">
                          <w:rPr>
                            <w:rFonts w:asciiTheme="minorBidi" w:hAnsiTheme="minorBidi" w:cstheme="minorBidi"/>
                            <w:bCs/>
                            <w:i/>
                            <w:iCs/>
                            <w:sz w:val="22"/>
                            <w:szCs w:val="22"/>
                            <w:rtl/>
                          </w:rPr>
                          <w:t>التدخلات</w:t>
                        </w:r>
                      </w:p>
                    </w:txbxContent>
                  </v:textbox>
                </v:shape>
                <v:shape id="Text Box 9" o:spid="_x0000_s1030" type="#_x0000_t202" style="position:absolute;left:18288;width:4000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t7q8AA&#10;AADbAAAADwAAAGRycy9kb3ducmV2LnhtbERPTYvCMBC9C/6HMMLeNFVRtBpFBLE3WRW8js3YFptJ&#10;aGLt7q/fLCzsbR7vc9bbztSipcZXlhWMRwkI4tzqigsF18thuADhA7LG2jIp+CIP202/t8ZU2zd/&#10;UnsOhYgh7FNUUIbgUil9XpJBP7KOOHIP2xgMETaF1A2+Y7ip5SRJ5tJgxbGhREf7kvLn+WUUZPcl&#10;XU6mdcdsaheHeee+b/lMqY9Bt1uBCNSFf/GfO9Nx/hJ+f4kHyM0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Et7q8AAAADbAAAADwAAAAAAAAAAAAAAAACYAgAAZHJzL2Rvd25y&#10;ZXYueG1sUEsFBgAAAAAEAAQA9QAAAIUDAAAAAA==&#10;">
                  <v:textbox inset="1.5mm,,1.5mm">
                    <w:txbxContent>
                      <w:p w:rsidR="00212324" w:rsidRPr="006423E7" w:rsidRDefault="009C14C7" w:rsidP="0066573D">
                        <w:pPr>
                          <w:jc w:val="center"/>
                          <w:rPr>
                            <w:rFonts w:asciiTheme="minorBidi" w:hAnsiTheme="minorBidi" w:cstheme="minorBidi"/>
                            <w:sz w:val="20"/>
                            <w:szCs w:val="20"/>
                            <w:rtl/>
                          </w:rPr>
                        </w:pPr>
                        <w:r w:rsidRPr="006423E7">
                          <w:rPr>
                            <w:rFonts w:asciiTheme="minorBidi" w:hAnsiTheme="minorBidi" w:cstheme="minorBidi"/>
                            <w:sz w:val="20"/>
                            <w:szCs w:val="20"/>
                            <w:rtl/>
                          </w:rPr>
                          <w:t xml:space="preserve">تسجيل السكان </w:t>
                        </w:r>
                        <w:r w:rsidR="0066573D">
                          <w:rPr>
                            <w:rFonts w:asciiTheme="minorBidi" w:hAnsiTheme="minorBidi" w:cstheme="minorBidi" w:hint="cs"/>
                            <w:sz w:val="20"/>
                            <w:szCs w:val="20"/>
                            <w:rtl/>
                            <w:lang w:bidi="ar-EG"/>
                          </w:rPr>
                          <w:t>وتحديد</w:t>
                        </w:r>
                        <w:r w:rsidRPr="006423E7">
                          <w:rPr>
                            <w:rFonts w:asciiTheme="minorBidi" w:hAnsiTheme="minorBidi" w:cstheme="minorBidi"/>
                            <w:sz w:val="20"/>
                            <w:szCs w:val="20"/>
                            <w:rtl/>
                          </w:rPr>
                          <w:t xml:space="preserve"> </w:t>
                        </w:r>
                        <w:r w:rsidR="0066573D">
                          <w:rPr>
                            <w:rFonts w:asciiTheme="minorBidi" w:hAnsiTheme="minorBidi" w:cstheme="minorBidi" w:hint="cs"/>
                            <w:sz w:val="20"/>
                            <w:szCs w:val="20"/>
                            <w:rtl/>
                          </w:rPr>
                          <w:t>الأطفال غير المصحوبين والمنفصلين</w:t>
                        </w:r>
                      </w:p>
                    </w:txbxContent>
                  </v:textbox>
                </v:shape>
                <v:shape id="Text Box 10" o:spid="_x0000_s1031" type="#_x0000_t202" style="position:absolute;left:18288;top:13437;width:16002;height:5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HSNsQA&#10;AADbAAAADwAAAGRycy9kb3ducmV2LnhtbESPT2vCQBDF7wW/wzKCt7qxomjqKlKQ5lb8A16n2WkS&#10;mp1dstuY9tN3DoK3Gd6b936z2Q2uVT11sfFsYDbNQBGX3jZcGbicD88rUDEhW2w9k4FfirDbjp42&#10;mFt/4yP1p1QpCeGYo4E6pZBrHcuaHMapD8SiffnOYZK1q7Tt8CbhrtUvWbbUDhuWhhoDvdVUfp9+&#10;nIHic03nD9eH92LuV4flEP6u5cKYyXjYv4JKNKSH+X5dWMEXevlFBtDb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Fx0jbEAAAA2wAAAA8AAAAAAAAAAAAAAAAAmAIAAGRycy9k&#10;b3ducmV2LnhtbFBLBQYAAAAABAAEAPUAAACJAwAAAAA=&#10;">
                  <v:textbox inset="1.5mm,,1.5mm">
                    <w:txbxContent>
                      <w:p w:rsidR="00212324" w:rsidRPr="006423E7" w:rsidRDefault="009C14C7" w:rsidP="007820D0">
                        <w:pPr>
                          <w:jc w:val="center"/>
                          <w:rPr>
                            <w:rFonts w:asciiTheme="minorBidi" w:hAnsiTheme="minorBidi" w:cstheme="minorBidi"/>
                            <w:sz w:val="20"/>
                            <w:szCs w:val="20"/>
                            <w:rtl/>
                          </w:rPr>
                        </w:pPr>
                        <w:r w:rsidRPr="006423E7">
                          <w:rPr>
                            <w:rFonts w:asciiTheme="minorBidi" w:hAnsiTheme="minorBidi" w:cstheme="minorBidi"/>
                            <w:sz w:val="20"/>
                            <w:szCs w:val="20"/>
                            <w:rtl/>
                          </w:rPr>
                          <w:t>تتم الإحالة إلى التوثيق والتقييم الكاملين</w:t>
                        </w:r>
                      </w:p>
                    </w:txbxContent>
                  </v:textbox>
                </v:shape>
                <v:shape id="Text Box 11" o:spid="_x0000_s1032" type="#_x0000_t202" style="position:absolute;left:38881;top:27352;width:19431;height:5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fJlcEA&#10;AADaAAAADwAAAGRycy9kb3ducmV2LnhtbESPT4vCMBTE78J+h/AWvGm6LopbjbIIsr2Jf2Cvz+bZ&#10;FpuX0MRa/fRGEDwOM/MbZr7sTC1aanxlWcHXMAFBnFtdcaHgsF8PpiB8QNZYWyYFN/KwXHz05phq&#10;e+UttbtQiAhhn6KCMgSXSunzkgz6oXXE0TvZxmCIsimkbvAa4aaWoySZSIMVx4USHa1Kys+7i1GQ&#10;HX9ovzGt+8u+7XQ96dz9Px8r1f/sfmcgAnXhHX61M61gBM8r8QbIx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z3yZXBAAAA2gAAAA8AAAAAAAAAAAAAAAAAmAIAAGRycy9kb3du&#10;cmV2LnhtbFBLBQYAAAAABAAEAPUAAACGAwAAAAA=&#10;">
                  <v:textbox inset="1.5mm,,1.5mm">
                    <w:txbxContent>
                      <w:p w:rsidR="004F16F1" w:rsidRPr="006423E7" w:rsidRDefault="009C14C7" w:rsidP="0066573D">
                        <w:pPr>
                          <w:jc w:val="center"/>
                          <w:rPr>
                            <w:rFonts w:asciiTheme="minorBidi" w:hAnsiTheme="minorBidi" w:cstheme="minorBidi"/>
                            <w:sz w:val="22"/>
                            <w:szCs w:val="22"/>
                            <w:rtl/>
                          </w:rPr>
                        </w:pPr>
                        <w:r w:rsidRPr="006423E7">
                          <w:rPr>
                            <w:rFonts w:asciiTheme="minorBidi" w:hAnsiTheme="minorBidi" w:cstheme="minorBidi"/>
                            <w:sz w:val="20"/>
                            <w:szCs w:val="20"/>
                            <w:rtl/>
                          </w:rPr>
                          <w:t xml:space="preserve">جمع المعلومات والتوسيم </w:t>
                        </w:r>
                        <w:r w:rsidRPr="006423E7">
                          <w:rPr>
                            <w:rFonts w:asciiTheme="minorBidi" w:hAnsiTheme="minorBidi" w:cstheme="minorBidi"/>
                            <w:sz w:val="20"/>
                            <w:szCs w:val="20"/>
                            <w:rtl/>
                          </w:rPr>
                          <w:t xml:space="preserve">للحصول على الخدمات </w:t>
                        </w:r>
                        <w:r w:rsidR="0066573D">
                          <w:rPr>
                            <w:rFonts w:asciiTheme="minorBidi" w:hAnsiTheme="minorBidi" w:cstheme="minorBidi" w:hint="cs"/>
                            <w:sz w:val="20"/>
                            <w:szCs w:val="20"/>
                            <w:rtl/>
                          </w:rPr>
                          <w:t>والمراقبة</w:t>
                        </w:r>
                        <w:r w:rsidRPr="006423E7">
                          <w:rPr>
                            <w:rFonts w:asciiTheme="minorBidi" w:hAnsiTheme="minorBidi" w:cstheme="minorBidi"/>
                            <w:sz w:val="20"/>
                            <w:szCs w:val="20"/>
                            <w:rtl/>
                          </w:rPr>
                          <w:t xml:space="preserve"> بواسطة آليات مجتمعية</w:t>
                        </w:r>
                      </w:p>
                    </w:txbxContent>
                  </v:textbox>
                </v:shape>
                <v:shape id="Text Box 12" o:spid="_x0000_s1033" type="#_x0000_t202" style="position:absolute;left:18288;top:5009;width:4000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hKQsEA&#10;AADbAAAADwAAAGRycy9kb3ducmV2LnhtbERPS2vCQBC+F/wPywje6kalPlJXEUHMrdQIvU6zYxKa&#10;nV2ya4z++m6h4G0+vuest71pREetry0rmIwTEMSF1TWXCs754XUJwgdkjY1lUnAnD9vN4GWNqbY3&#10;/qTuFEoRQ9inqKAKwaVS+qIig35sHXHkLrY1GCJsS6lbvMVw08hpksylwZpjQ4WO9hUVP6erUZB9&#10;ryj/MJ07ZjO7PMx79/gq3pQaDfvdO4hAfXiK/92ZjvMX8PdLPEBu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6YSkLBAAAA2wAAAA8AAAAAAAAAAAAAAAAAmAIAAGRycy9kb3du&#10;cmV2LnhtbFBLBQYAAAAABAAEAPUAAACGAwAAAAA=&#10;">
                  <v:textbox inset="1.5mm,,1.5mm">
                    <w:txbxContent>
                      <w:p w:rsidR="007820D0" w:rsidRPr="006423E7" w:rsidRDefault="0066573D" w:rsidP="0066573D">
                        <w:pPr>
                          <w:jc w:val="center"/>
                          <w:rPr>
                            <w:rFonts w:asciiTheme="minorBidi" w:hAnsiTheme="minorBidi" w:cstheme="minorBidi"/>
                            <w:sz w:val="20"/>
                            <w:szCs w:val="20"/>
                            <w:rtl/>
                          </w:rPr>
                        </w:pPr>
                        <w:r>
                          <w:rPr>
                            <w:rFonts w:asciiTheme="minorBidi" w:hAnsiTheme="minorBidi" w:cstheme="minorBidi" w:hint="cs"/>
                            <w:sz w:val="20"/>
                            <w:szCs w:val="20"/>
                            <w:rtl/>
                          </w:rPr>
                          <w:t>الانتهاء من</w:t>
                        </w:r>
                        <w:r w:rsidR="009C14C7" w:rsidRPr="006423E7">
                          <w:rPr>
                            <w:rFonts w:asciiTheme="minorBidi" w:hAnsiTheme="minorBidi" w:cstheme="minorBidi"/>
                            <w:sz w:val="20"/>
                            <w:szCs w:val="20"/>
                            <w:rtl/>
                          </w:rPr>
                          <w:t xml:space="preserve"> تسجيل </w:t>
                        </w:r>
                        <w:r>
                          <w:rPr>
                            <w:rFonts w:asciiTheme="minorBidi" w:hAnsiTheme="minorBidi" w:cstheme="minorBidi" w:hint="cs"/>
                            <w:sz w:val="20"/>
                            <w:szCs w:val="20"/>
                            <w:rtl/>
                          </w:rPr>
                          <w:t xml:space="preserve">الأطفال غير المصحوبين والمنفصلين </w:t>
                        </w:r>
                        <w:r w:rsidR="009C14C7" w:rsidRPr="006423E7">
                          <w:rPr>
                            <w:rFonts w:asciiTheme="minorBidi" w:hAnsiTheme="minorBidi" w:cstheme="minorBidi"/>
                            <w:sz w:val="20"/>
                            <w:szCs w:val="20"/>
                            <w:rtl/>
                          </w:rPr>
                          <w:t>وفحصهم لتحديد معايير الضعف</w:t>
                        </w:r>
                      </w:p>
                      <w:p w:rsidR="007820D0" w:rsidRPr="007820D0" w:rsidRDefault="00126F50" w:rsidP="007820D0"/>
                    </w:txbxContent>
                  </v:textbox>
                </v:shape>
                <v:shape id="Text Box 18" o:spid="_x0000_s1034" type="#_x0000_t202" style="position:absolute;left:20593;top:8746;width:10287;height:37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v25r4A&#10;AADbAAAADwAAAGRycy9kb3ducmV2LnhtbERPTWvCQBC9F/wPywje6sYqItFVVFLwqpaeh+yYjWZm&#10;Q3bV+O+7hUJv83ifs9r03KgHdaH2YmAyzkCRlN7WUhn4On++L0CFiGKx8UIGXhRgsx68rTC3/ilH&#10;epxipVKIhBwNuBjbXOtQOmIMY9+SJO7iO8aYYFdp2+EzhXOjP7JsrhlrSQ0OW9o7Km+nOxsowvUy&#10;mxQHnnL9jZrdzd53hTGjYb9dgorUx3/xn/tg0/wp/P6SDtDrH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8r9ua+AAAA2wAAAA8AAAAAAAAAAAAAAAAAmAIAAGRycy9kb3ducmV2&#10;LnhtbFBLBQYAAAAABAAEAPUAAACDAwAAAAA=&#10;" stroked="f">
                  <v:textbox inset=".5mm,.3mm,.5mm,.3mm">
                    <w:txbxContent>
                      <w:p w:rsidR="007820D0" w:rsidRPr="006423E7" w:rsidRDefault="009C14C7" w:rsidP="007820D0">
                        <w:pPr>
                          <w:jc w:val="center"/>
                          <w:rPr>
                            <w:rFonts w:asciiTheme="minorBidi" w:hAnsiTheme="minorBidi" w:cstheme="minorBidi"/>
                            <w:iCs/>
                            <w:sz w:val="20"/>
                            <w:szCs w:val="20"/>
                            <w:rtl/>
                          </w:rPr>
                        </w:pPr>
                        <w:r w:rsidRPr="006423E7">
                          <w:rPr>
                            <w:rFonts w:asciiTheme="minorBidi" w:hAnsiTheme="minorBidi" w:cstheme="minorBidi"/>
                            <w:iCs/>
                            <w:sz w:val="20"/>
                            <w:szCs w:val="20"/>
                            <w:rtl/>
                          </w:rPr>
                          <w:t>يلبون معايير الضعف</w:t>
                        </w:r>
                      </w:p>
                    </w:txbxContent>
                  </v:textbox>
                </v:shape>
                <v:shape id="Text Box 19" o:spid="_x0000_s1035" type="#_x0000_t202" style="position:absolute;left:43414;top:8428;width:8001;height:6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dTfb4A&#10;AADbAAAADwAAAGRycy9kb3ducmV2LnhtbERPTWvCQBC9F/wPywje6kYtRaKrqETwWlt6HrJjNpqZ&#10;DdlV47/vFgRv83ifs1z33KgbdaH2YmAyzkCRlN7WUhn4+d6/z0GFiGKx8UIGHhRgvRq8LTG3/i5f&#10;dDvGSqUQCTkacDG2udahdMQYxr4lSdzJd4wxwa7StsN7CudGT7PsUzPWkhoctrRzVF6OVzZQhPPp&#10;Y1IceMb1L2p2F3vdFsaMhv1mASpSH1/ip/tg0/wp/P+SDtCrP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BnU32+AAAA2wAAAA8AAAAAAAAAAAAAAAAAmAIAAGRycy9kb3ducmV2&#10;LnhtbFBLBQYAAAAABAAEAPUAAACDAwAAAAA=&#10;" stroked="f">
                  <v:textbox inset=".5mm,.3mm,.5mm,.3mm">
                    <w:txbxContent>
                      <w:p w:rsidR="00951B72" w:rsidRPr="006423E7" w:rsidRDefault="009C14C7" w:rsidP="002F50B2">
                        <w:pPr>
                          <w:jc w:val="center"/>
                          <w:rPr>
                            <w:rFonts w:asciiTheme="minorBidi" w:hAnsiTheme="minorBidi" w:cstheme="minorBidi"/>
                            <w:iCs/>
                            <w:rtl/>
                          </w:rPr>
                        </w:pPr>
                        <w:r w:rsidRPr="006423E7">
                          <w:rPr>
                            <w:rFonts w:asciiTheme="minorBidi" w:hAnsiTheme="minorBidi" w:cstheme="minorBidi"/>
                            <w:iCs/>
                            <w:sz w:val="20"/>
                            <w:szCs w:val="20"/>
                            <w:rtl/>
                          </w:rPr>
                          <w:t>لا يلبون معايير الضعف</w:t>
                        </w:r>
                      </w:p>
                    </w:txbxContent>
                  </v:textbox>
                </v:shape>
                <v:shape id="Text Box 20" o:spid="_x0000_s1036" type="#_x0000_t202" style="position:absolute;left:21707;top:21229;width:5715;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H/PMAA&#10;AADaAAAADwAAAGRycy9kb3ducmV2LnhtbESPX2vCQBDE3wv9DscKvtWLVUtJPaWVFHz1D31ecmsu&#10;mt0LuVPjt+8Jgo/DzPyGmS97btSFulB7MTAeZaBISm9rqQzsd79vn6BCRLHYeCEDNwqwXLy+zDG3&#10;/iobumxjpRJEQo4GXIxtrnUoHTGGkW9JknfwHWNMsqu07fCa4Nzo9yz70Iy1pAWHLa0claftmQ0U&#10;4XiYjos1T7j+Q83uZM8/hTHDQf/9BSpSH5/hR3ttDczgfiXdAL34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4H/PMAAAADaAAAADwAAAAAAAAAAAAAAAACYAgAAZHJzL2Rvd25y&#10;ZXYueG1sUEsFBgAAAAAEAAQA9QAAAIUDAAAAAA==&#10;" stroked="f">
                  <v:textbox inset=".5mm,.3mm,.5mm,.3mm">
                    <w:txbxContent>
                      <w:p w:rsidR="00ED64D5" w:rsidRPr="006423E7" w:rsidRDefault="009C14C7" w:rsidP="00ED64D5">
                        <w:pPr>
                          <w:jc w:val="center"/>
                          <w:rPr>
                            <w:rFonts w:asciiTheme="minorBidi" w:hAnsiTheme="minorBidi" w:cstheme="minorBidi"/>
                            <w:rtl/>
                          </w:rPr>
                        </w:pPr>
                        <w:r w:rsidRPr="006423E7">
                          <w:rPr>
                            <w:rFonts w:asciiTheme="minorBidi" w:hAnsiTheme="minorBidi" w:cstheme="minorBidi"/>
                            <w:sz w:val="20"/>
                            <w:szCs w:val="20"/>
                            <w:rtl/>
                          </w:rPr>
                          <w:t>خطورة مرتفعة أو متوسطة</w:t>
                        </w:r>
                      </w:p>
                    </w:txbxContent>
                  </v:textbox>
                </v:shape>
                <v:shape id="Text Box 21" o:spid="_x0000_s1037" type="#_x0000_t202" style="position:absolute;left:31805;top:21229;width:4780;height:36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1NhS78A&#10;AADaAAAADwAAAGRycy9kb3ducmV2LnhtbESPQWvCQBSE7wX/w/IEb3WjFpHoKioRvNaWnh/ZZzaa&#10;9zZkV43/3i0Uehxm5htmtem5UXfqQu3FwGScgSIpva2lMvD9dXhfgAoRxWLjhQw8KcBmPXhbYW79&#10;Qz7pfoqVShAJORpwMba51qF0xBjGviVJ3tl3jDHJrtK2w0eCc6OnWTbXjLWkBYct7R2V19ONDRTh&#10;cv6YFEeecf2Dmt3V3naFMaNhv12CitTH//Bf+2gNzOH3SroBev0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XU2FLvwAAANoAAAAPAAAAAAAAAAAAAAAAAJgCAABkcnMvZG93bnJl&#10;di54bWxQSwUGAAAAAAQABAD1AAAAhAMAAAAA&#10;" stroked="f">
                  <v:textbox inset=".5mm,.3mm,.5mm,.3mm">
                    <w:txbxContent>
                      <w:p w:rsidR="00ED64D5" w:rsidRDefault="009C14C7" w:rsidP="00ED64D5">
                        <w:pPr>
                          <w:jc w:val="center"/>
                        </w:pPr>
                        <w:r>
                          <w:rPr>
                            <w:rFonts w:ascii="Calibri" w:hAnsi="Calibri"/>
                            <w:sz w:val="20"/>
                            <w:szCs w:val="20"/>
                            <w:rtl/>
                          </w:rPr>
                          <w:t>خطورة منخفضة</w:t>
                        </w:r>
                      </w:p>
                    </w:txbxContent>
                  </v:textbox>
                </v:shape>
                <v:shape id="Text Box 22" o:spid="_x0000_s1038" type="#_x0000_t202" style="position:absolute;left:18288;top:27352;width:19431;height:5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X4r8A&#10;AADaAAAADwAAAGRycy9kb3ducmV2LnhtbERPTYvCMBC9C/6HMII3TV1Z0WoUWRB7W1YFr2MztsVm&#10;EppYu/vrN4LgaXi8z1ltOlOLlhpfWVYwGScgiHOrKy4UnI670RyED8gaa8uk4Jc8bNb93gpTbR/8&#10;Q+0hFCKGsE9RQRmCS6X0eUkG/dg64shdbWMwRNgUUjf4iOGmlh9JMpMGK44NJTr6Kim/He5GQXZZ&#10;0PHbtG6fTe18N+vc3zn/VGo46LZLEIG68Ba/3JmO8+H5yvPK9T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8JVfivwAAANoAAAAPAAAAAAAAAAAAAAAAAJgCAABkcnMvZG93bnJl&#10;di54bWxQSwUGAAAAAAQABAD1AAAAhAMAAAAA&#10;">
                  <v:textbox inset="1.5mm,,1.5mm">
                    <w:txbxContent>
                      <w:p w:rsidR="00ED64D5" w:rsidRPr="006423E7" w:rsidRDefault="009C14C7" w:rsidP="00ED64D5">
                        <w:pPr>
                          <w:jc w:val="center"/>
                          <w:rPr>
                            <w:rFonts w:asciiTheme="minorBidi" w:hAnsiTheme="minorBidi" w:cstheme="minorBidi"/>
                            <w:sz w:val="22"/>
                            <w:szCs w:val="22"/>
                            <w:rtl/>
                          </w:rPr>
                        </w:pPr>
                        <w:r w:rsidRPr="006423E7">
                          <w:rPr>
                            <w:rFonts w:asciiTheme="minorBidi" w:hAnsiTheme="minorBidi" w:cstheme="minorBidi"/>
                            <w:sz w:val="20"/>
                            <w:szCs w:val="20"/>
                            <w:rtl/>
                          </w:rPr>
                          <w:t>إدارة الحالة المتعلقة بحماية الأطفال مع تدخلات مفصلة في خطة دعم فردية</w:t>
                        </w:r>
                      </w:p>
                    </w:txbxContent>
                  </v:textbox>
                </v:shape>
                <v:line id="Line 25" o:spid="_x0000_s1039" style="position:absolute;visibility:visible;mso-wrap-style:square" from="30930,7474" to="30930,128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ocXsAAAADbAAAADwAAAGRycy9kb3ducmV2LnhtbERPS4vCMBC+L/gfwgh7W1NFZK1GEXHF&#10;m1j14G1spg9sJqXJ1rq/3gjC3ubje8582ZlKtNS40rKC4SACQZxaXXKu4HT8+foG4TyyxsoyKXiQ&#10;g+Wi9zHHWNs7H6hNfC5CCLsYFRTe17GULi3IoBvYmjhwmW0M+gCbXOoG7yHcVHIURRNpsOTQUGBN&#10;64LSW/JrFPyN8izZtDp6SHu+bHfXrNLTvVKf/W41A+Gp8//it3unw/wxvH4JB8jFE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yaHF7AAAAA2wAAAA8AAAAAAAAAAAAAAAAA&#10;oQIAAGRycy9kb3ducmV2LnhtbFBLBQYAAAAABAAEAPkAAACOAwAAAAA=&#10;" strokeweight="1.75pt">
                  <v:stroke endarrow="block"/>
                </v:line>
                <v:line id="Line 26" o:spid="_x0000_s1040" style="position:absolute;visibility:visible;mso-wrap-style:square" from="51444,7474" to="51444,254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wQnssIAAADbAAAADwAAAGRycy9kb3ducmV2LnhtbERPyWrDMBC9B/IPYgK9xXJyMI0bJZSS&#10;FN9KnfbQ28QaL8QaGUvx0q+vCoXe5vHW2R8n04qBetdYVrCJYhDEhdUNVwo+Luf1IwjnkTW2lknB&#10;TA6Oh+Vij6m2I7/TkPtKhBB2KSqove9SKV1Rk0EX2Y44cKXtDfoA+0rqHscQblq5jeNEGmw4NNTY&#10;0UtNxS2/GwXf26rMT4OOZ2k/v16za9nq3ZtSD6vp+QmEp8n/i//cmQ7zE/j9JRwgD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wQnssIAAADbAAAADwAAAAAAAAAAAAAA&#10;AAChAgAAZHJzL2Rvd25yZXYueG1sUEsFBgAAAAAEAAQA+QAAAJADAAAAAA==&#10;" strokeweight="1.75pt">
                  <v:stroke endarrow="block"/>
                </v:line>
                <v:line id="Line 27" o:spid="_x0000_s1041" style="position:absolute;visibility:visible;mso-wrap-style:square" from="27432,20037" to="27432,265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Xl/3L8AAADaAAAADwAAAGRycy9kb3ducmV2LnhtbERPu27CMBTdkfgH6yKxgQMDKgEnqipA&#10;bKgBBrbb+OahxtdRbELg6/FQqePReW/TwTSip87VlhUs5hEI4tzqmksFl/N+9gHCeWSNjWVS8CQH&#10;aTIebTHW9sHf1Ge+FCGEXYwKKu/bWEqXV2TQzW1LHLjCdgZ9gF0pdYePEG4auYyilTRYc2iosKWv&#10;ivLf7G4UvJZlke16HT2lvd4Ox5+i0euTUtPJ8LkB4Wnw/+I/91ErCFvDlXADZPIG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PXl/3L8AAADaAAAADwAAAAAAAAAAAAAAAACh&#10;AgAAZHJzL2Rvd25yZXYueG1sUEsFBgAAAAAEAAQA+QAAAI0DAAAAAA==&#10;" strokeweight="1.75pt">
                  <v:stroke endarrow="block"/>
                </v:line>
                <v:line id="Line 28" o:spid="_x0000_s1042" style="position:absolute;visibility:visible;mso-wrap-style:square" from="34270,19719" to="41128,265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ObrrsQAAADaAAAADwAAAGRycy9kb3ducmV2LnhtbESPT2vCQBTE74LfYXmCN7NpDq3GrFJK&#10;Ld5K03ro7TX78gezb0N2TaKfvlsoeBxm5jdMtp9MKwbqXWNZwUMUgyAurG64UvD1eVitQTiPrLG1&#10;TAqu5GC/m88yTLUd+YOG3FciQNilqKD2vkuldEVNBl1kO+LglbY36IPsK6l7HAPctDKJ40dpsOGw&#10;UGNHLzUV5/xiFNySqsxfBx1fpT19vx1/ylZv3pVaLqbnLQhPk7+H/9tHreAJ/q6EGyB3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M5uuuxAAAANoAAAAPAAAAAAAAAAAA&#10;AAAAAKECAABkcnMvZG93bnJldi54bWxQSwUGAAAAAAQABAD5AAAAkgMAAAAA&#10;" strokeweight="1.75pt">
                  <v:stroke endarrow="block"/>
                </v:line>
                <v:line id="Line 31" o:spid="_x0000_s1043" style="position:absolute;visibility:visible;mso-wrap-style:square" from="6838,7156" to="6857,128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A5Yp8AAAADbAAAADwAAAGRycy9kb3ducmV2LnhtbERPS4vCMBC+L/gfwgje1lTBVapRRHzh&#10;XnyBeBuasS02k9LE2v33ZkHwNh/fcyazxhSipsrllhX0uhEI4sTqnFMF59PqewTCeWSNhWVS8EcO&#10;ZtPW1wRjbZ98oProUxFC2MWoIPO+jKV0SUYGXdeWxIG72cqgD7BKpa7wGcJNIftR9CMN5hwaMixp&#10;kVFyPz6MguQW7SQO1/vfzeWqa37cl7w/K9VpN/MxCE+N/4jf7q0O8wfw/0s4QE5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QOWKfAAAAA2wAAAA8AAAAAAAAAAAAAAAAA&#10;oQIAAGRycy9kb3ducmV2LnhtbFBLBQYAAAAABAAEAPkAAACOAwAAAAA=&#10;" strokeweight="2.75pt">
                  <v:stroke endarrow="block" linestyle="thinThin"/>
                </v:line>
                <v:line id="Line 32" o:spid="_x0000_s1044" style="position:absolute;visibility:visible;mso-wrap-style:square" from="6838,21070" to="6838,267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Kyw5cIAAADaAAAADwAAAGRycy9kb3ducmV2LnhtbESPS4vCQBCE7wv+h6EFb+tEkVWio4j4&#10;wr34AvHWZNokmOkJmTFm/72zIHgsquorajJrTCFqqlxuWUGvG4EgTqzOOVVwPq2+RyCcR9ZYWCYF&#10;f+RgNm19TTDW9skHqo8+FQHCLkYFmfdlLKVLMjLourYkDt7NVgZ9kFUqdYXPADeF7EfRjzSYc1jI&#10;sKRFRsn9+DAKklu0kzhc7383l6uu+XFf8v6sVKfdzMcgPDX+E363t1rBAP6vhBsgpy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Kyw5cIAAADaAAAADwAAAAAAAAAAAAAA&#10;AAChAgAAZHJzL2Rvd25yZXYueG1sUEsFBgAAAAAEAAQA+QAAAJADAAAAAA==&#10;" strokeweight="2.75pt">
                  <v:stroke endarrow="block" linestyle="thinThin"/>
                </v:line>
              </v:group>
            </w:pict>
          </mc:Fallback>
        </mc:AlternateContent>
      </w:r>
    </w:p>
    <w:p w:rsidR="00573BC1" w:rsidRPr="002F63C2" w:rsidRDefault="004E39C7" w:rsidP="009C14C7">
      <w:pPr>
        <w:rPr>
          <w:rFonts w:asciiTheme="minorBidi" w:hAnsiTheme="minorBidi" w:cstheme="minorBidi"/>
          <w:sz w:val="22"/>
          <w:szCs w:val="22"/>
          <w:rtl/>
        </w:rPr>
      </w:pPr>
      <w:r>
        <w:rPr>
          <w:rFonts w:asciiTheme="minorBidi" w:hAnsiTheme="minorBidi" w:cstheme="minorBidi"/>
          <w:noProof/>
          <w:sz w:val="22"/>
          <w:szCs w:val="22"/>
          <w:rtl/>
          <w:lang w:val="en-US"/>
        </w:rPr>
        <mc:AlternateContent>
          <mc:Choice Requires="wps">
            <w:drawing>
              <wp:anchor distT="0" distB="0" distL="114300" distR="114300" simplePos="0" relativeHeight="251665920" behindDoc="0" locked="0" layoutInCell="1" allowOverlap="1" wp14:anchorId="51245B9C" wp14:editId="7ADB3F9E">
                <wp:simplePos x="0" y="0"/>
                <wp:positionH relativeFrom="column">
                  <wp:posOffset>1941830</wp:posOffset>
                </wp:positionH>
                <wp:positionV relativeFrom="paragraph">
                  <wp:posOffset>96189</wp:posOffset>
                </wp:positionV>
                <wp:extent cx="0" cy="228600"/>
                <wp:effectExtent l="76200" t="0" r="57150" b="57150"/>
                <wp:wrapNone/>
                <wp:docPr id="11"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228600"/>
                        </a:xfrm>
                        <a:prstGeom prst="line">
                          <a:avLst/>
                        </a:prstGeom>
                        <a:noFill/>
                        <a:ln w="222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line id="Line 15" o:spid="_x0000_s1026" style="position:absolute;left:0;text-align:left;flip:x;z-index:251665920;visibility:visible;mso-wrap-style:square;mso-wrap-distance-left:9pt;mso-wrap-distance-top:0;mso-wrap-distance-right:9pt;mso-wrap-distance-bottom:0;mso-position-horizontal:absolute;mso-position-horizontal-relative:text;mso-position-vertical:absolute;mso-position-vertical-relative:text" from="152.9pt,7.55pt" to="152.9pt,2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" strokeweight="1.75pt">
                <v:stroke endarrow="block"/>
              </v:line>
            </w:pict>
          </mc:Fallback>
        </mc:AlternateContent>
      </w:r>
    </w:p>
    <w:p w:rsidR="00573BC1" w:rsidRPr="002F63C2" w:rsidRDefault="00126F50" w:rsidP="009C14C7">
      <w:pPr>
        <w:rPr>
          <w:rFonts w:asciiTheme="minorBidi" w:hAnsiTheme="minorBidi" w:cstheme="minorBidi"/>
          <w:sz w:val="22"/>
          <w:szCs w:val="22"/>
          <w:rtl/>
        </w:rPr>
      </w:pPr>
    </w:p>
    <w:p w:rsidR="00573BC1" w:rsidRPr="002F63C2" w:rsidRDefault="00126F50" w:rsidP="009C14C7">
      <w:pPr>
        <w:rPr>
          <w:rFonts w:asciiTheme="minorBidi" w:hAnsiTheme="minorBidi" w:cstheme="minorBidi"/>
          <w:sz w:val="22"/>
          <w:szCs w:val="22"/>
          <w:rtl/>
        </w:rPr>
      </w:pPr>
    </w:p>
    <w:p w:rsidR="00573BC1" w:rsidRPr="002F63C2" w:rsidRDefault="00126F50" w:rsidP="009C14C7">
      <w:pPr>
        <w:rPr>
          <w:rFonts w:asciiTheme="minorBidi" w:hAnsiTheme="minorBidi" w:cstheme="minorBidi"/>
          <w:sz w:val="22"/>
          <w:szCs w:val="22"/>
          <w:rtl/>
        </w:rPr>
      </w:pPr>
    </w:p>
    <w:p w:rsidR="00573BC1" w:rsidRPr="002F63C2" w:rsidRDefault="00126F50" w:rsidP="009C14C7">
      <w:pPr>
        <w:rPr>
          <w:rFonts w:asciiTheme="minorBidi" w:hAnsiTheme="minorBidi" w:cstheme="minorBidi"/>
          <w:sz w:val="22"/>
          <w:szCs w:val="22"/>
          <w:rtl/>
        </w:rPr>
      </w:pPr>
    </w:p>
    <w:p w:rsidR="00573BC1" w:rsidRPr="002F63C2" w:rsidRDefault="00126F50" w:rsidP="009C14C7">
      <w:pPr>
        <w:rPr>
          <w:rFonts w:asciiTheme="minorBidi" w:hAnsiTheme="minorBidi" w:cstheme="minorBidi"/>
          <w:sz w:val="22"/>
          <w:szCs w:val="22"/>
          <w:rtl/>
        </w:rPr>
      </w:pPr>
    </w:p>
    <w:p w:rsidR="00573BC1" w:rsidRPr="002F63C2" w:rsidRDefault="00126F50" w:rsidP="009C14C7">
      <w:pPr>
        <w:rPr>
          <w:rFonts w:asciiTheme="minorBidi" w:hAnsiTheme="minorBidi" w:cstheme="minorBidi"/>
          <w:sz w:val="22"/>
          <w:szCs w:val="22"/>
          <w:rtl/>
        </w:rPr>
      </w:pPr>
    </w:p>
    <w:p w:rsidR="00E54CEF" w:rsidRPr="002F63C2" w:rsidRDefault="00126F50" w:rsidP="009C14C7">
      <w:pPr>
        <w:rPr>
          <w:rFonts w:asciiTheme="minorBidi" w:hAnsiTheme="minorBidi" w:cstheme="minorBidi"/>
          <w:sz w:val="22"/>
          <w:szCs w:val="22"/>
          <w:rtl/>
        </w:rPr>
      </w:pPr>
    </w:p>
    <w:p w:rsidR="00212324" w:rsidRPr="002F63C2" w:rsidRDefault="00126F50" w:rsidP="009C14C7">
      <w:pPr>
        <w:rPr>
          <w:rFonts w:asciiTheme="minorBidi" w:hAnsiTheme="minorBidi" w:cstheme="minorBidi"/>
          <w:b/>
          <w:sz w:val="22"/>
          <w:szCs w:val="22"/>
          <w:rtl/>
        </w:rPr>
      </w:pPr>
    </w:p>
    <w:p w:rsidR="00212324" w:rsidRPr="002F63C2" w:rsidRDefault="00126F50" w:rsidP="009C14C7">
      <w:pPr>
        <w:rPr>
          <w:rFonts w:asciiTheme="minorBidi" w:hAnsiTheme="minorBidi" w:cstheme="minorBidi"/>
          <w:b/>
          <w:sz w:val="22"/>
          <w:szCs w:val="22"/>
          <w:rtl/>
        </w:rPr>
      </w:pPr>
    </w:p>
    <w:p w:rsidR="00212324" w:rsidRPr="002F63C2" w:rsidRDefault="00126F50" w:rsidP="009C14C7">
      <w:pPr>
        <w:rPr>
          <w:rFonts w:asciiTheme="minorBidi" w:hAnsiTheme="minorBidi" w:cstheme="minorBidi"/>
          <w:b/>
          <w:sz w:val="22"/>
          <w:szCs w:val="22"/>
          <w:rtl/>
        </w:rPr>
      </w:pPr>
    </w:p>
    <w:p w:rsidR="00212324" w:rsidRPr="002F63C2" w:rsidRDefault="00126F50" w:rsidP="009C14C7">
      <w:pPr>
        <w:rPr>
          <w:rFonts w:asciiTheme="minorBidi" w:hAnsiTheme="minorBidi" w:cstheme="minorBidi"/>
          <w:b/>
          <w:sz w:val="22"/>
          <w:szCs w:val="22"/>
          <w:rtl/>
        </w:rPr>
      </w:pPr>
    </w:p>
    <w:p w:rsidR="00212324" w:rsidRPr="002F63C2" w:rsidRDefault="00126F50" w:rsidP="009C14C7">
      <w:pPr>
        <w:rPr>
          <w:rFonts w:asciiTheme="minorBidi" w:hAnsiTheme="minorBidi" w:cstheme="minorBidi"/>
          <w:b/>
          <w:sz w:val="22"/>
          <w:szCs w:val="22"/>
          <w:rtl/>
        </w:rPr>
      </w:pPr>
    </w:p>
    <w:p w:rsidR="00212324" w:rsidRPr="002F63C2" w:rsidRDefault="00126F50" w:rsidP="009C14C7">
      <w:pPr>
        <w:rPr>
          <w:rFonts w:asciiTheme="minorBidi" w:hAnsiTheme="minorBidi" w:cstheme="minorBidi"/>
          <w:b/>
          <w:sz w:val="22"/>
          <w:szCs w:val="22"/>
          <w:rtl/>
        </w:rPr>
      </w:pPr>
    </w:p>
    <w:p w:rsidR="00212324" w:rsidRPr="002F63C2" w:rsidRDefault="00126F50" w:rsidP="009C14C7">
      <w:pPr>
        <w:rPr>
          <w:rFonts w:asciiTheme="minorBidi" w:hAnsiTheme="minorBidi" w:cstheme="minorBidi"/>
          <w:b/>
          <w:sz w:val="22"/>
          <w:szCs w:val="22"/>
          <w:rtl/>
        </w:rPr>
      </w:pPr>
    </w:p>
    <w:p w:rsidR="00951B72" w:rsidRPr="002F63C2" w:rsidRDefault="00126F50" w:rsidP="009C14C7">
      <w:pPr>
        <w:rPr>
          <w:rFonts w:asciiTheme="minorBidi" w:hAnsiTheme="minorBidi" w:cstheme="minorBidi"/>
          <w:b/>
          <w:sz w:val="22"/>
          <w:szCs w:val="22"/>
          <w:rtl/>
        </w:rPr>
      </w:pPr>
    </w:p>
    <w:p w:rsidR="00951B72" w:rsidRPr="002F63C2" w:rsidRDefault="00126F50" w:rsidP="009C14C7">
      <w:pPr>
        <w:rPr>
          <w:rFonts w:asciiTheme="minorBidi" w:hAnsiTheme="minorBidi" w:cstheme="minorBidi"/>
          <w:b/>
          <w:sz w:val="22"/>
          <w:szCs w:val="22"/>
          <w:rtl/>
        </w:rPr>
      </w:pPr>
    </w:p>
    <w:p w:rsidR="00951B72" w:rsidRPr="002F63C2" w:rsidRDefault="00126F50" w:rsidP="009C14C7">
      <w:pPr>
        <w:rPr>
          <w:rFonts w:asciiTheme="minorBidi" w:hAnsiTheme="minorBidi" w:cstheme="minorBidi"/>
          <w:b/>
          <w:sz w:val="22"/>
          <w:szCs w:val="22"/>
          <w:rtl/>
        </w:rPr>
      </w:pPr>
    </w:p>
    <w:p w:rsidR="00951B72" w:rsidRPr="002F63C2" w:rsidRDefault="00126F50" w:rsidP="009C14C7">
      <w:pPr>
        <w:rPr>
          <w:rFonts w:asciiTheme="minorBidi" w:hAnsiTheme="minorBidi" w:cstheme="minorBidi"/>
          <w:b/>
          <w:sz w:val="22"/>
          <w:szCs w:val="22"/>
          <w:rtl/>
        </w:rPr>
      </w:pPr>
    </w:p>
    <w:p w:rsidR="00951B72" w:rsidRPr="002F63C2" w:rsidRDefault="00126F50" w:rsidP="009C14C7">
      <w:pPr>
        <w:rPr>
          <w:rFonts w:asciiTheme="minorBidi" w:hAnsiTheme="minorBidi" w:cstheme="minorBidi"/>
          <w:b/>
          <w:sz w:val="22"/>
          <w:szCs w:val="22"/>
          <w:rtl/>
        </w:rPr>
      </w:pPr>
    </w:p>
    <w:p w:rsidR="002F50B2" w:rsidRPr="002F63C2" w:rsidRDefault="00126F50" w:rsidP="009C14C7">
      <w:pPr>
        <w:rPr>
          <w:rFonts w:asciiTheme="minorBidi" w:hAnsiTheme="minorBidi" w:cstheme="minorBidi"/>
          <w:b/>
          <w:sz w:val="22"/>
          <w:szCs w:val="22"/>
          <w:rtl/>
        </w:rPr>
      </w:pPr>
    </w:p>
    <w:p w:rsidR="00E54CEF" w:rsidRPr="002F63C2" w:rsidRDefault="009C14C7" w:rsidP="009C14C7">
      <w:pPr>
        <w:spacing w:after="120"/>
        <w:rPr>
          <w:rFonts w:asciiTheme="minorBidi" w:hAnsiTheme="minorBidi" w:cstheme="minorBidi"/>
          <w:bCs/>
          <w:sz w:val="22"/>
          <w:szCs w:val="22"/>
          <w:rtl/>
        </w:rPr>
      </w:pPr>
      <w:r w:rsidRPr="002F63C2">
        <w:rPr>
          <w:rFonts w:asciiTheme="minorBidi" w:hAnsiTheme="minorBidi" w:cstheme="minorBidi"/>
          <w:bCs/>
          <w:sz w:val="22"/>
          <w:szCs w:val="22"/>
          <w:rtl/>
        </w:rPr>
        <w:t>تعليمات الاستخدام</w:t>
      </w:r>
    </w:p>
    <w:p w:rsidR="00A862E6" w:rsidRPr="002F63C2" w:rsidRDefault="009C14C7" w:rsidP="009C14C7">
      <w:pPr>
        <w:numPr>
          <w:ilvl w:val="0"/>
          <w:numId w:val="8"/>
        </w:numPr>
        <w:spacing w:after="60"/>
        <w:ind w:left="357" w:hanging="357"/>
        <w:rPr>
          <w:rFonts w:asciiTheme="minorBidi" w:hAnsiTheme="minorBidi" w:cstheme="minorBidi"/>
          <w:sz w:val="22"/>
          <w:szCs w:val="22"/>
          <w:rtl/>
        </w:rPr>
      </w:pPr>
      <w:r w:rsidRPr="002F63C2">
        <w:rPr>
          <w:rFonts w:asciiTheme="minorBidi" w:hAnsiTheme="minorBidi" w:cstheme="minorBidi"/>
          <w:sz w:val="22"/>
          <w:szCs w:val="22"/>
          <w:rtl/>
        </w:rPr>
        <w:t>قم بوضع معايير الضعف في سياقات وتوحيدها في جميع وكالات حماية الأطفال:</w:t>
      </w:r>
    </w:p>
    <w:p w:rsidR="00F74D87" w:rsidRPr="002F63C2" w:rsidRDefault="009C14C7" w:rsidP="009C14C7">
      <w:pPr>
        <w:numPr>
          <w:ilvl w:val="1"/>
          <w:numId w:val="8"/>
        </w:numPr>
        <w:tabs>
          <w:tab w:val="clear" w:pos="1080"/>
          <w:tab w:val="num" w:pos="720"/>
        </w:tabs>
        <w:ind w:left="1077" w:hanging="717"/>
        <w:rPr>
          <w:rFonts w:asciiTheme="minorBidi" w:hAnsiTheme="minorBidi" w:cstheme="minorBidi"/>
          <w:sz w:val="22"/>
          <w:szCs w:val="22"/>
          <w:rtl/>
        </w:rPr>
      </w:pPr>
      <w:r w:rsidRPr="002F63C2">
        <w:rPr>
          <w:rFonts w:asciiTheme="minorBidi" w:hAnsiTheme="minorBidi" w:cstheme="minorBidi"/>
          <w:sz w:val="22"/>
          <w:szCs w:val="22"/>
          <w:rtl/>
        </w:rPr>
        <w:t>قم بحذف وإضافة وتكييف التعريفات حسب السياق.</w:t>
      </w:r>
    </w:p>
    <w:p w:rsidR="00F74D87" w:rsidRPr="002F63C2" w:rsidRDefault="009C14C7" w:rsidP="009C14C7">
      <w:pPr>
        <w:numPr>
          <w:ilvl w:val="1"/>
          <w:numId w:val="8"/>
        </w:numPr>
        <w:tabs>
          <w:tab w:val="clear" w:pos="1080"/>
          <w:tab w:val="num" w:pos="720"/>
        </w:tabs>
        <w:spacing w:after="60"/>
        <w:ind w:hanging="717"/>
        <w:rPr>
          <w:rFonts w:asciiTheme="minorBidi" w:hAnsiTheme="minorBidi" w:cstheme="minorBidi"/>
          <w:sz w:val="22"/>
          <w:szCs w:val="22"/>
          <w:rtl/>
        </w:rPr>
      </w:pPr>
      <w:r w:rsidRPr="002F63C2">
        <w:rPr>
          <w:rFonts w:asciiTheme="minorBidi" w:hAnsiTheme="minorBidi" w:cstheme="minorBidi"/>
          <w:sz w:val="22"/>
          <w:szCs w:val="22"/>
          <w:rtl/>
        </w:rPr>
        <w:t>قم بإجراء تقييم للمخاطر المتعلقة بالأمن والحماية للأطفال ضمن السكان.</w:t>
      </w:r>
    </w:p>
    <w:p w:rsidR="00A862E6" w:rsidRPr="002F63C2" w:rsidRDefault="009C14C7" w:rsidP="009C14C7">
      <w:pPr>
        <w:numPr>
          <w:ilvl w:val="0"/>
          <w:numId w:val="8"/>
        </w:numPr>
        <w:spacing w:after="60"/>
        <w:ind w:left="357" w:hanging="357"/>
        <w:rPr>
          <w:rFonts w:asciiTheme="minorBidi" w:hAnsiTheme="minorBidi" w:cstheme="minorBidi"/>
          <w:sz w:val="22"/>
          <w:szCs w:val="22"/>
          <w:rtl/>
        </w:rPr>
      </w:pPr>
      <w:r w:rsidRPr="002F63C2">
        <w:rPr>
          <w:rFonts w:asciiTheme="minorBidi" w:hAnsiTheme="minorBidi" w:cstheme="minorBidi"/>
          <w:sz w:val="22"/>
          <w:szCs w:val="22"/>
          <w:rtl/>
        </w:rPr>
        <w:t>قم بتكييف أدوات الفحص والتسجيل والتوثيق لتعكس التعريفات وتراعي معايير الضعف:</w:t>
      </w:r>
    </w:p>
    <w:p w:rsidR="00F74D87" w:rsidRPr="002F63C2" w:rsidRDefault="009C14C7" w:rsidP="009C14C7">
      <w:pPr>
        <w:numPr>
          <w:ilvl w:val="1"/>
          <w:numId w:val="8"/>
        </w:numPr>
        <w:tabs>
          <w:tab w:val="clear" w:pos="1080"/>
          <w:tab w:val="num" w:pos="720"/>
        </w:tabs>
        <w:ind w:left="1077" w:hanging="717"/>
        <w:rPr>
          <w:rFonts w:asciiTheme="minorBidi" w:hAnsiTheme="minorBidi" w:cstheme="minorBidi"/>
          <w:sz w:val="22"/>
          <w:szCs w:val="22"/>
          <w:rtl/>
        </w:rPr>
      </w:pPr>
      <w:r w:rsidRPr="002F63C2">
        <w:rPr>
          <w:rFonts w:asciiTheme="minorBidi" w:hAnsiTheme="minorBidi" w:cstheme="minorBidi"/>
          <w:sz w:val="22"/>
          <w:szCs w:val="22"/>
          <w:rtl/>
        </w:rPr>
        <w:t>تأكد من تكييف أدوات تسجيل السكان مع الفحص المتعلق بالأطفال غير المصحوبين أو المنفصلين عن ذويهم</w:t>
      </w:r>
    </w:p>
    <w:p w:rsidR="00F74D87" w:rsidRPr="002F63C2" w:rsidRDefault="009C14C7" w:rsidP="009C14C7">
      <w:pPr>
        <w:numPr>
          <w:ilvl w:val="1"/>
          <w:numId w:val="8"/>
        </w:numPr>
        <w:tabs>
          <w:tab w:val="clear" w:pos="1080"/>
          <w:tab w:val="num" w:pos="720"/>
        </w:tabs>
        <w:spacing w:after="60"/>
        <w:ind w:left="1071" w:hanging="714"/>
        <w:rPr>
          <w:rFonts w:asciiTheme="minorBidi" w:hAnsiTheme="minorBidi" w:cstheme="minorBidi"/>
          <w:sz w:val="22"/>
          <w:szCs w:val="22"/>
          <w:rtl/>
        </w:rPr>
      </w:pPr>
      <w:r w:rsidRPr="002F63C2">
        <w:rPr>
          <w:rFonts w:asciiTheme="minorBidi" w:hAnsiTheme="minorBidi" w:cstheme="minorBidi"/>
          <w:sz w:val="22"/>
          <w:szCs w:val="22"/>
          <w:rtl/>
        </w:rPr>
        <w:t>تأكد من احتواء أدوات التسجيل لمعايير الضعف.</w:t>
      </w:r>
    </w:p>
    <w:p w:rsidR="00A862E6" w:rsidRPr="002F63C2" w:rsidRDefault="009C14C7" w:rsidP="009C14C7">
      <w:pPr>
        <w:numPr>
          <w:ilvl w:val="0"/>
          <w:numId w:val="8"/>
        </w:numPr>
        <w:spacing w:after="60"/>
        <w:ind w:left="357" w:hanging="357"/>
        <w:rPr>
          <w:rFonts w:asciiTheme="minorBidi" w:hAnsiTheme="minorBidi" w:cstheme="minorBidi"/>
          <w:sz w:val="22"/>
          <w:szCs w:val="22"/>
          <w:rtl/>
        </w:rPr>
      </w:pPr>
      <w:r w:rsidRPr="002F63C2">
        <w:rPr>
          <w:rFonts w:asciiTheme="minorBidi" w:hAnsiTheme="minorBidi" w:cstheme="minorBidi"/>
          <w:sz w:val="22"/>
          <w:szCs w:val="22"/>
          <w:rtl/>
        </w:rPr>
        <w:t>قم بوضع إجراءات للإحالة، ومشاركة المعلومات، وبروتوكولات حماية البيانات، للتأكد من إيصال المعلومات بشأن الأطفال غير المصحوبين أو المنفصلين عن ذويهم إلى الوكالة المناسبة لحماية الأطفال.</w:t>
      </w:r>
    </w:p>
    <w:p w:rsidR="00A862E6" w:rsidRPr="002F63C2" w:rsidRDefault="009C14C7" w:rsidP="009C14C7">
      <w:pPr>
        <w:numPr>
          <w:ilvl w:val="0"/>
          <w:numId w:val="8"/>
        </w:numPr>
        <w:spacing w:after="60"/>
        <w:ind w:left="357" w:hanging="357"/>
        <w:rPr>
          <w:rFonts w:asciiTheme="minorBidi" w:hAnsiTheme="minorBidi" w:cstheme="minorBidi"/>
          <w:sz w:val="22"/>
          <w:szCs w:val="22"/>
          <w:rtl/>
        </w:rPr>
      </w:pPr>
      <w:r w:rsidRPr="002F63C2">
        <w:rPr>
          <w:rFonts w:asciiTheme="minorBidi" w:hAnsiTheme="minorBidi" w:cstheme="minorBidi"/>
          <w:sz w:val="22"/>
          <w:szCs w:val="22"/>
          <w:rtl/>
        </w:rPr>
        <w:t>قم بتدريب الموظفين والعاملين المجتمعيين على التعريفات ومعايير الضعف والغرض منها، واستخدام أدوات الفحص والتسجيل والتوثيق / التقييم.</w:t>
      </w:r>
    </w:p>
    <w:p w:rsidR="000259F3" w:rsidRPr="004E39C7" w:rsidRDefault="009C14C7" w:rsidP="009C14C7">
      <w:pPr>
        <w:numPr>
          <w:ilvl w:val="0"/>
          <w:numId w:val="8"/>
        </w:numPr>
        <w:spacing w:after="120"/>
        <w:ind w:left="357" w:hanging="357"/>
        <w:rPr>
          <w:rFonts w:asciiTheme="minorBidi" w:hAnsiTheme="minorBidi" w:cstheme="minorBidi"/>
          <w:sz w:val="22"/>
          <w:szCs w:val="22"/>
          <w:rtl/>
        </w:rPr>
      </w:pPr>
      <w:r w:rsidRPr="004E39C7">
        <w:rPr>
          <w:rFonts w:asciiTheme="minorBidi" w:hAnsiTheme="minorBidi" w:cstheme="minorBidi"/>
          <w:sz w:val="22"/>
          <w:szCs w:val="22"/>
          <w:rtl/>
        </w:rPr>
        <w:t xml:space="preserve">قم بالرصد والمراجعة الدورية لفعالية معايير الضعف لتوجيه التدخلات، والوقوف على المخاطر المتعلقة بحماية الطفل، والاستمرار في تكييف المعايير حسبما يلزم. </w:t>
      </w:r>
    </w:p>
    <w:p w:rsidR="00580CB2" w:rsidRPr="002F63C2" w:rsidRDefault="00580CB2" w:rsidP="009C14C7">
      <w:pPr>
        <w:spacing w:after="120"/>
        <w:rPr>
          <w:rFonts w:asciiTheme="minorBidi" w:hAnsiTheme="minorBidi" w:cstheme="minorBidi"/>
          <w:sz w:val="22"/>
          <w:szCs w:val="22"/>
          <w:rtl/>
        </w:rPr>
        <w:sectPr w:rsidR="00580CB2" w:rsidRPr="002F63C2" w:rsidSect="008A4954">
          <w:headerReference w:type="even" r:id="rId9"/>
          <w:headerReference w:type="default" r:id="rId10"/>
          <w:headerReference w:type="first" r:id="rId11"/>
          <w:pgSz w:w="11906" w:h="16838"/>
          <w:pgMar w:top="1247" w:right="1304" w:bottom="1247" w:left="1304" w:header="709" w:footer="709" w:gutter="0"/>
          <w:cols w:space="708"/>
          <w:bidi/>
          <w:rtlGutter/>
          <w:docGrid w:linePitch="360"/>
        </w:sectPr>
      </w:pPr>
    </w:p>
    <w:tbl>
      <w:tblPr>
        <w:bidiVisual/>
        <w:tblW w:w="14092" w:type="dxa"/>
        <w:tblInd w:w="98" w:type="dxa"/>
        <w:tblLook w:val="0000" w:firstRow="0" w:lastRow="0" w:firstColumn="0" w:lastColumn="0" w:noHBand="0" w:noVBand="0"/>
      </w:tblPr>
      <w:tblGrid>
        <w:gridCol w:w="2818"/>
        <w:gridCol w:w="2818"/>
        <w:gridCol w:w="2818"/>
        <w:gridCol w:w="2818"/>
        <w:gridCol w:w="2820"/>
      </w:tblGrid>
      <w:tr w:rsidR="000259F3" w:rsidRPr="004E39C7">
        <w:trPr>
          <w:trHeight w:val="421"/>
        </w:trPr>
        <w:tc>
          <w:tcPr>
            <w:tcW w:w="14092" w:type="dxa"/>
            <w:gridSpan w:val="5"/>
            <w:tcBorders>
              <w:top w:val="double" w:sz="4" w:space="0" w:color="auto"/>
              <w:left w:val="double" w:sz="4" w:space="0" w:color="auto"/>
              <w:bottom w:val="single" w:sz="12" w:space="0" w:color="auto"/>
              <w:right w:val="double" w:sz="4" w:space="0" w:color="auto"/>
            </w:tcBorders>
            <w:shd w:val="clear" w:color="auto" w:fill="auto"/>
            <w:vAlign w:val="bottom"/>
          </w:tcPr>
          <w:p w:rsidR="000259F3" w:rsidRPr="004E39C7" w:rsidRDefault="009C14C7" w:rsidP="009C14C7">
            <w:pPr>
              <w:jc w:val="center"/>
              <w:rPr>
                <w:rFonts w:asciiTheme="minorBidi" w:hAnsiTheme="minorBidi" w:cstheme="minorBidi"/>
                <w:b/>
                <w:bCs/>
                <w:rtl/>
              </w:rPr>
            </w:pPr>
            <w:r w:rsidRPr="004E39C7">
              <w:rPr>
                <w:rFonts w:asciiTheme="minorBidi" w:hAnsiTheme="minorBidi" w:cstheme="minorBidi"/>
                <w:b/>
                <w:bCs/>
                <w:rtl/>
              </w:rPr>
              <w:lastRenderedPageBreak/>
              <w:t>معايير الضعف للتدخلات التفاضلية للأطفال غير المصحوبين والمنفصلين عن ذويهم</w:t>
            </w:r>
          </w:p>
        </w:tc>
      </w:tr>
      <w:tr w:rsidR="000259F3" w:rsidRPr="004E39C7">
        <w:trPr>
          <w:trHeight w:val="1486"/>
        </w:trPr>
        <w:tc>
          <w:tcPr>
            <w:tcW w:w="2818" w:type="dxa"/>
            <w:tcBorders>
              <w:top w:val="single" w:sz="12" w:space="0" w:color="auto"/>
              <w:left w:val="double" w:sz="4" w:space="0" w:color="auto"/>
              <w:bottom w:val="single" w:sz="12" w:space="0" w:color="auto"/>
              <w:right w:val="dotted" w:sz="4" w:space="0" w:color="auto"/>
            </w:tcBorders>
            <w:shd w:val="clear" w:color="auto" w:fill="auto"/>
            <w:vAlign w:val="center"/>
          </w:tcPr>
          <w:p w:rsidR="000259F3" w:rsidRPr="004E39C7" w:rsidRDefault="009C14C7" w:rsidP="009C14C7">
            <w:pPr>
              <w:jc w:val="center"/>
              <w:rPr>
                <w:rFonts w:asciiTheme="minorBidi" w:hAnsiTheme="minorBidi" w:cstheme="minorBidi"/>
                <w:b/>
                <w:bCs/>
                <w:rtl/>
              </w:rPr>
            </w:pPr>
            <w:r w:rsidRPr="004E39C7">
              <w:rPr>
                <w:rFonts w:asciiTheme="minorBidi" w:hAnsiTheme="minorBidi" w:cstheme="minorBidi"/>
                <w:b/>
                <w:bCs/>
                <w:rtl/>
              </w:rPr>
              <w:t>1- درجة الانفصال</w:t>
            </w:r>
          </w:p>
        </w:tc>
        <w:tc>
          <w:tcPr>
            <w:tcW w:w="2818" w:type="dxa"/>
            <w:tcBorders>
              <w:top w:val="single" w:sz="12" w:space="0" w:color="auto"/>
              <w:left w:val="dotted" w:sz="4" w:space="0" w:color="auto"/>
              <w:bottom w:val="single" w:sz="12" w:space="0" w:color="auto"/>
              <w:right w:val="dotted" w:sz="4" w:space="0" w:color="auto"/>
            </w:tcBorders>
            <w:shd w:val="clear" w:color="auto" w:fill="auto"/>
            <w:vAlign w:val="center"/>
          </w:tcPr>
          <w:p w:rsidR="000259F3" w:rsidRPr="004E39C7" w:rsidRDefault="009C14C7" w:rsidP="009C14C7">
            <w:pPr>
              <w:jc w:val="center"/>
              <w:rPr>
                <w:rFonts w:asciiTheme="minorBidi" w:hAnsiTheme="minorBidi" w:cstheme="minorBidi"/>
                <w:b/>
                <w:bCs/>
                <w:rtl/>
              </w:rPr>
            </w:pPr>
            <w:r w:rsidRPr="004E39C7">
              <w:rPr>
                <w:rFonts w:asciiTheme="minorBidi" w:hAnsiTheme="minorBidi" w:cstheme="minorBidi"/>
                <w:b/>
                <w:bCs/>
                <w:rtl/>
              </w:rPr>
              <w:t>2- الاتصال بمقدم الرعاية/أسرة المنشأ</w:t>
            </w:r>
          </w:p>
        </w:tc>
        <w:tc>
          <w:tcPr>
            <w:tcW w:w="2818" w:type="dxa"/>
            <w:tcBorders>
              <w:top w:val="single" w:sz="12" w:space="0" w:color="auto"/>
              <w:left w:val="dotted" w:sz="4" w:space="0" w:color="auto"/>
              <w:bottom w:val="single" w:sz="12" w:space="0" w:color="auto"/>
              <w:right w:val="dotted" w:sz="4" w:space="0" w:color="auto"/>
            </w:tcBorders>
            <w:shd w:val="clear" w:color="auto" w:fill="auto"/>
            <w:vAlign w:val="center"/>
          </w:tcPr>
          <w:p w:rsidR="000259F3" w:rsidRPr="004E39C7" w:rsidRDefault="009C14C7" w:rsidP="009C14C7">
            <w:pPr>
              <w:jc w:val="center"/>
              <w:rPr>
                <w:rFonts w:asciiTheme="minorBidi" w:hAnsiTheme="minorBidi" w:cstheme="minorBidi"/>
                <w:b/>
                <w:bCs/>
                <w:rtl/>
              </w:rPr>
            </w:pPr>
            <w:r w:rsidRPr="004E39C7">
              <w:rPr>
                <w:rFonts w:asciiTheme="minorBidi" w:hAnsiTheme="minorBidi" w:cstheme="minorBidi"/>
                <w:b/>
                <w:bCs/>
                <w:rtl/>
              </w:rPr>
              <w:t>3- أسباب الانفصال</w:t>
            </w:r>
          </w:p>
        </w:tc>
        <w:tc>
          <w:tcPr>
            <w:tcW w:w="2818" w:type="dxa"/>
            <w:tcBorders>
              <w:top w:val="single" w:sz="12" w:space="0" w:color="auto"/>
              <w:left w:val="dotted" w:sz="4" w:space="0" w:color="auto"/>
              <w:bottom w:val="single" w:sz="12" w:space="0" w:color="auto"/>
              <w:right w:val="dotted" w:sz="4" w:space="0" w:color="auto"/>
            </w:tcBorders>
            <w:shd w:val="clear" w:color="auto" w:fill="auto"/>
            <w:vAlign w:val="center"/>
          </w:tcPr>
          <w:p w:rsidR="000259F3" w:rsidRPr="004E39C7" w:rsidRDefault="009C14C7" w:rsidP="009C14C7">
            <w:pPr>
              <w:jc w:val="center"/>
              <w:rPr>
                <w:rFonts w:asciiTheme="minorBidi" w:hAnsiTheme="minorBidi" w:cstheme="minorBidi"/>
                <w:b/>
                <w:bCs/>
                <w:rtl/>
              </w:rPr>
            </w:pPr>
            <w:r w:rsidRPr="004E39C7">
              <w:rPr>
                <w:rFonts w:asciiTheme="minorBidi" w:hAnsiTheme="minorBidi" w:cstheme="minorBidi"/>
                <w:b/>
                <w:bCs/>
                <w:rtl/>
              </w:rPr>
              <w:t>4- قضايا الحماية المترابطة</w:t>
            </w:r>
          </w:p>
        </w:tc>
        <w:tc>
          <w:tcPr>
            <w:tcW w:w="2818" w:type="dxa"/>
            <w:tcBorders>
              <w:top w:val="single" w:sz="12" w:space="0" w:color="auto"/>
              <w:left w:val="dotted" w:sz="4" w:space="0" w:color="auto"/>
              <w:bottom w:val="single" w:sz="12" w:space="0" w:color="auto"/>
              <w:right w:val="double" w:sz="4" w:space="0" w:color="auto"/>
            </w:tcBorders>
            <w:shd w:val="clear" w:color="auto" w:fill="auto"/>
            <w:vAlign w:val="center"/>
          </w:tcPr>
          <w:p w:rsidR="000259F3" w:rsidRPr="004E39C7" w:rsidRDefault="009C14C7" w:rsidP="009C14C7">
            <w:pPr>
              <w:jc w:val="center"/>
              <w:rPr>
                <w:rFonts w:asciiTheme="minorBidi" w:hAnsiTheme="minorBidi" w:cstheme="minorBidi"/>
                <w:b/>
                <w:bCs/>
                <w:rtl/>
              </w:rPr>
            </w:pPr>
            <w:r w:rsidRPr="004E39C7">
              <w:rPr>
                <w:rFonts w:asciiTheme="minorBidi" w:hAnsiTheme="minorBidi" w:cstheme="minorBidi"/>
                <w:b/>
                <w:bCs/>
                <w:rtl/>
              </w:rPr>
              <w:t>5- الخصائص الفردية للضعف</w:t>
            </w:r>
          </w:p>
        </w:tc>
      </w:tr>
      <w:tr w:rsidR="000259F3" w:rsidRPr="004E39C7">
        <w:trPr>
          <w:trHeight w:val="1263"/>
        </w:trPr>
        <w:tc>
          <w:tcPr>
            <w:tcW w:w="2818" w:type="dxa"/>
            <w:tcBorders>
              <w:top w:val="single" w:sz="12" w:space="0" w:color="auto"/>
              <w:left w:val="double" w:sz="4" w:space="0" w:color="auto"/>
              <w:bottom w:val="dotted" w:sz="4" w:space="0" w:color="auto"/>
              <w:right w:val="dotted" w:sz="4" w:space="0" w:color="auto"/>
            </w:tcBorders>
            <w:shd w:val="clear" w:color="auto" w:fill="auto"/>
            <w:vAlign w:val="center"/>
          </w:tcPr>
          <w:p w:rsidR="000259F3" w:rsidRPr="004E39C7" w:rsidRDefault="009C14C7" w:rsidP="009C14C7">
            <w:pPr>
              <w:rPr>
                <w:rFonts w:asciiTheme="minorBidi" w:hAnsiTheme="minorBidi" w:cstheme="minorBidi"/>
                <w:b/>
                <w:bCs/>
                <w:rtl/>
              </w:rPr>
            </w:pPr>
            <w:r w:rsidRPr="004E39C7">
              <w:rPr>
                <w:rFonts w:asciiTheme="minorBidi" w:hAnsiTheme="minorBidi" w:cstheme="minorBidi"/>
                <w:b/>
                <w:bCs/>
                <w:rtl/>
              </w:rPr>
              <w:t>غير مصحوب بذويه</w:t>
            </w:r>
          </w:p>
        </w:tc>
        <w:tc>
          <w:tcPr>
            <w:tcW w:w="2818" w:type="dxa"/>
            <w:tcBorders>
              <w:top w:val="single" w:sz="12" w:space="0" w:color="auto"/>
              <w:left w:val="dotted" w:sz="4" w:space="0" w:color="auto"/>
              <w:bottom w:val="dotted" w:sz="4" w:space="0" w:color="auto"/>
              <w:right w:val="dotted" w:sz="4" w:space="0" w:color="auto"/>
            </w:tcBorders>
            <w:shd w:val="clear" w:color="auto" w:fill="auto"/>
            <w:vAlign w:val="center"/>
          </w:tcPr>
          <w:p w:rsidR="000259F3" w:rsidRPr="004E39C7" w:rsidRDefault="009C14C7" w:rsidP="009C14C7">
            <w:pPr>
              <w:rPr>
                <w:rFonts w:asciiTheme="minorBidi" w:hAnsiTheme="minorBidi" w:cstheme="minorBidi"/>
                <w:b/>
                <w:bCs/>
                <w:rtl/>
              </w:rPr>
            </w:pPr>
            <w:r w:rsidRPr="004E39C7">
              <w:rPr>
                <w:rFonts w:asciiTheme="minorBidi" w:hAnsiTheme="minorBidi" w:cstheme="minorBidi"/>
                <w:b/>
                <w:bCs/>
                <w:rtl/>
              </w:rPr>
              <w:t>لا يوجد اتصال ولا يعرف مكانهم</w:t>
            </w:r>
          </w:p>
        </w:tc>
        <w:tc>
          <w:tcPr>
            <w:tcW w:w="2818" w:type="dxa"/>
            <w:tcBorders>
              <w:top w:val="single" w:sz="12" w:space="0" w:color="auto"/>
              <w:left w:val="dotted" w:sz="4" w:space="0" w:color="auto"/>
              <w:bottom w:val="dotted" w:sz="4" w:space="0" w:color="auto"/>
              <w:right w:val="dotted" w:sz="4" w:space="0" w:color="auto"/>
            </w:tcBorders>
            <w:shd w:val="clear" w:color="auto" w:fill="auto"/>
            <w:vAlign w:val="center"/>
          </w:tcPr>
          <w:p w:rsidR="000259F3" w:rsidRPr="004E39C7" w:rsidRDefault="009C14C7" w:rsidP="009C14C7">
            <w:pPr>
              <w:rPr>
                <w:rFonts w:asciiTheme="minorBidi" w:hAnsiTheme="minorBidi" w:cstheme="minorBidi"/>
                <w:b/>
                <w:bCs/>
                <w:rtl/>
              </w:rPr>
            </w:pPr>
            <w:r w:rsidRPr="004E39C7">
              <w:rPr>
                <w:rFonts w:asciiTheme="minorBidi" w:hAnsiTheme="minorBidi" w:cstheme="minorBidi"/>
                <w:b/>
                <w:bCs/>
                <w:rtl/>
              </w:rPr>
              <w:t xml:space="preserve">هدف للاضطهاد </w:t>
            </w:r>
          </w:p>
        </w:tc>
        <w:tc>
          <w:tcPr>
            <w:tcW w:w="2818" w:type="dxa"/>
            <w:tcBorders>
              <w:top w:val="single" w:sz="12" w:space="0" w:color="auto"/>
              <w:left w:val="dotted" w:sz="4" w:space="0" w:color="auto"/>
              <w:bottom w:val="dotted" w:sz="4" w:space="0" w:color="auto"/>
              <w:right w:val="dotted" w:sz="4" w:space="0" w:color="auto"/>
            </w:tcBorders>
            <w:shd w:val="clear" w:color="auto" w:fill="auto"/>
            <w:vAlign w:val="center"/>
          </w:tcPr>
          <w:p w:rsidR="000259F3" w:rsidRPr="004E39C7" w:rsidRDefault="009C14C7" w:rsidP="009C14C7">
            <w:pPr>
              <w:rPr>
                <w:rFonts w:asciiTheme="minorBidi" w:hAnsiTheme="minorBidi" w:cstheme="minorBidi"/>
                <w:b/>
                <w:bCs/>
                <w:rtl/>
              </w:rPr>
            </w:pPr>
            <w:r w:rsidRPr="004E39C7">
              <w:rPr>
                <w:rFonts w:asciiTheme="minorBidi" w:hAnsiTheme="minorBidi" w:cstheme="minorBidi"/>
                <w:b/>
                <w:bCs/>
                <w:rtl/>
              </w:rPr>
              <w:t>ناجي من عنف جنسي</w:t>
            </w:r>
          </w:p>
        </w:tc>
        <w:tc>
          <w:tcPr>
            <w:tcW w:w="2818" w:type="dxa"/>
            <w:tcBorders>
              <w:top w:val="single" w:sz="12" w:space="0" w:color="auto"/>
              <w:left w:val="dotted" w:sz="4" w:space="0" w:color="auto"/>
              <w:bottom w:val="dotted" w:sz="4" w:space="0" w:color="auto"/>
              <w:right w:val="double" w:sz="4" w:space="0" w:color="auto"/>
            </w:tcBorders>
            <w:shd w:val="clear" w:color="auto" w:fill="auto"/>
            <w:vAlign w:val="center"/>
          </w:tcPr>
          <w:p w:rsidR="000259F3" w:rsidRPr="004E39C7" w:rsidRDefault="009C14C7" w:rsidP="009C14C7">
            <w:pPr>
              <w:rPr>
                <w:rFonts w:asciiTheme="minorBidi" w:hAnsiTheme="minorBidi" w:cstheme="minorBidi"/>
                <w:b/>
                <w:bCs/>
                <w:rtl/>
              </w:rPr>
            </w:pPr>
            <w:r w:rsidRPr="004E39C7">
              <w:rPr>
                <w:rFonts w:asciiTheme="minorBidi" w:hAnsiTheme="minorBidi" w:cstheme="minorBidi"/>
                <w:b/>
                <w:bCs/>
                <w:rtl/>
              </w:rPr>
              <w:t>الأطفال دون سن 5 سنوات</w:t>
            </w:r>
          </w:p>
        </w:tc>
      </w:tr>
      <w:tr w:rsidR="000259F3" w:rsidRPr="004E39C7">
        <w:trPr>
          <w:trHeight w:val="1263"/>
        </w:trPr>
        <w:tc>
          <w:tcPr>
            <w:tcW w:w="2818" w:type="dxa"/>
            <w:vMerge w:val="restart"/>
            <w:tcBorders>
              <w:top w:val="dotted" w:sz="4" w:space="0" w:color="auto"/>
              <w:left w:val="double" w:sz="4" w:space="0" w:color="auto"/>
              <w:bottom w:val="dotted" w:sz="4" w:space="0" w:color="auto"/>
              <w:right w:val="dotted" w:sz="4" w:space="0" w:color="auto"/>
            </w:tcBorders>
            <w:shd w:val="clear" w:color="auto" w:fill="auto"/>
            <w:vAlign w:val="center"/>
          </w:tcPr>
          <w:p w:rsidR="000259F3" w:rsidRPr="004E39C7" w:rsidRDefault="009C14C7" w:rsidP="009C14C7">
            <w:pPr>
              <w:rPr>
                <w:rFonts w:asciiTheme="minorBidi" w:hAnsiTheme="minorBidi" w:cstheme="minorBidi"/>
                <w:b/>
                <w:bCs/>
                <w:rtl/>
              </w:rPr>
            </w:pPr>
            <w:r w:rsidRPr="004E39C7">
              <w:rPr>
                <w:rFonts w:asciiTheme="minorBidi" w:hAnsiTheme="minorBidi" w:cstheme="minorBidi"/>
                <w:b/>
                <w:bCs/>
                <w:rtl/>
              </w:rPr>
              <w:t>منفصل مع فرد عشيرة أو قريب غير معروف</w:t>
            </w:r>
          </w:p>
        </w:tc>
        <w:tc>
          <w:tcPr>
            <w:tcW w:w="2818" w:type="dxa"/>
            <w:vMerge w:val="restart"/>
            <w:tcBorders>
              <w:top w:val="dotted" w:sz="4" w:space="0" w:color="auto"/>
              <w:left w:val="dotted" w:sz="4" w:space="0" w:color="auto"/>
              <w:bottom w:val="dotted" w:sz="4" w:space="0" w:color="auto"/>
              <w:right w:val="dotted" w:sz="4" w:space="0" w:color="auto"/>
            </w:tcBorders>
            <w:shd w:val="clear" w:color="auto" w:fill="auto"/>
            <w:vAlign w:val="center"/>
          </w:tcPr>
          <w:p w:rsidR="000259F3" w:rsidRPr="004E39C7" w:rsidRDefault="009C14C7" w:rsidP="009C14C7">
            <w:pPr>
              <w:rPr>
                <w:rFonts w:asciiTheme="minorBidi" w:hAnsiTheme="minorBidi" w:cstheme="minorBidi"/>
                <w:b/>
                <w:bCs/>
                <w:rtl/>
              </w:rPr>
            </w:pPr>
            <w:r w:rsidRPr="004E39C7">
              <w:rPr>
                <w:rFonts w:asciiTheme="minorBidi" w:hAnsiTheme="minorBidi" w:cstheme="minorBidi"/>
                <w:b/>
                <w:bCs/>
                <w:rtl/>
              </w:rPr>
              <w:t xml:space="preserve">لا يوجد اتصال لكنه يعرف مكانهم </w:t>
            </w:r>
          </w:p>
        </w:tc>
        <w:tc>
          <w:tcPr>
            <w:tcW w:w="2818" w:type="dxa"/>
            <w:tcBorders>
              <w:top w:val="dotted" w:sz="4" w:space="0" w:color="auto"/>
              <w:left w:val="dotted" w:sz="4" w:space="0" w:color="auto"/>
              <w:bottom w:val="dotted" w:sz="4" w:space="0" w:color="auto"/>
              <w:right w:val="dotted" w:sz="4" w:space="0" w:color="auto"/>
            </w:tcBorders>
            <w:shd w:val="clear" w:color="auto" w:fill="auto"/>
            <w:vAlign w:val="center"/>
          </w:tcPr>
          <w:p w:rsidR="000259F3" w:rsidRPr="004E39C7" w:rsidRDefault="009C14C7" w:rsidP="009C14C7">
            <w:pPr>
              <w:rPr>
                <w:rFonts w:asciiTheme="minorBidi" w:hAnsiTheme="minorBidi" w:cstheme="minorBidi"/>
                <w:b/>
                <w:bCs/>
                <w:rtl/>
              </w:rPr>
            </w:pPr>
            <w:r w:rsidRPr="004E39C7">
              <w:rPr>
                <w:rFonts w:asciiTheme="minorBidi" w:hAnsiTheme="minorBidi" w:cstheme="minorBidi"/>
                <w:b/>
                <w:bCs/>
                <w:rtl/>
              </w:rPr>
              <w:t>الهجر</w:t>
            </w:r>
          </w:p>
        </w:tc>
        <w:tc>
          <w:tcPr>
            <w:tcW w:w="2818" w:type="dxa"/>
            <w:tcBorders>
              <w:top w:val="dotted" w:sz="4" w:space="0" w:color="auto"/>
              <w:left w:val="dotted" w:sz="4" w:space="0" w:color="auto"/>
              <w:bottom w:val="dotted" w:sz="4" w:space="0" w:color="auto"/>
              <w:right w:val="dotted" w:sz="4" w:space="0" w:color="auto"/>
            </w:tcBorders>
            <w:shd w:val="clear" w:color="auto" w:fill="auto"/>
            <w:vAlign w:val="center"/>
          </w:tcPr>
          <w:p w:rsidR="000259F3" w:rsidRPr="004E39C7" w:rsidRDefault="009C14C7" w:rsidP="009C14C7">
            <w:pPr>
              <w:rPr>
                <w:rFonts w:asciiTheme="minorBidi" w:hAnsiTheme="minorBidi" w:cstheme="minorBidi"/>
                <w:b/>
                <w:bCs/>
                <w:rtl/>
              </w:rPr>
            </w:pPr>
            <w:r w:rsidRPr="004E39C7">
              <w:rPr>
                <w:rFonts w:asciiTheme="minorBidi" w:hAnsiTheme="minorBidi" w:cstheme="minorBidi"/>
                <w:b/>
                <w:bCs/>
                <w:rtl/>
              </w:rPr>
              <w:t>مرتبط بجماعة أو قوات مسلحة</w:t>
            </w:r>
          </w:p>
        </w:tc>
        <w:tc>
          <w:tcPr>
            <w:tcW w:w="2818" w:type="dxa"/>
            <w:tcBorders>
              <w:top w:val="dotted" w:sz="4" w:space="0" w:color="auto"/>
              <w:left w:val="dotted" w:sz="4" w:space="0" w:color="auto"/>
              <w:bottom w:val="dotted" w:sz="4" w:space="0" w:color="auto"/>
              <w:right w:val="double" w:sz="4" w:space="0" w:color="auto"/>
            </w:tcBorders>
            <w:shd w:val="clear" w:color="auto" w:fill="auto"/>
            <w:vAlign w:val="center"/>
          </w:tcPr>
          <w:p w:rsidR="000259F3" w:rsidRPr="004E39C7" w:rsidRDefault="009C14C7" w:rsidP="009C14C7">
            <w:pPr>
              <w:rPr>
                <w:rFonts w:asciiTheme="minorBidi" w:hAnsiTheme="minorBidi" w:cstheme="minorBidi"/>
                <w:b/>
                <w:bCs/>
                <w:rtl/>
              </w:rPr>
            </w:pPr>
            <w:r w:rsidRPr="004E39C7">
              <w:rPr>
                <w:rFonts w:asciiTheme="minorBidi" w:hAnsiTheme="minorBidi" w:cstheme="minorBidi"/>
                <w:b/>
                <w:bCs/>
                <w:rtl/>
              </w:rPr>
              <w:t>الفتيات المراهقات (12-17)</w:t>
            </w:r>
          </w:p>
        </w:tc>
      </w:tr>
      <w:tr w:rsidR="000259F3" w:rsidRPr="004E39C7">
        <w:trPr>
          <w:trHeight w:val="1263"/>
        </w:trPr>
        <w:tc>
          <w:tcPr>
            <w:tcW w:w="2818" w:type="dxa"/>
            <w:vMerge/>
            <w:tcBorders>
              <w:top w:val="dotted" w:sz="4" w:space="0" w:color="auto"/>
              <w:left w:val="double" w:sz="4" w:space="0" w:color="auto"/>
              <w:bottom w:val="single" w:sz="12" w:space="0" w:color="auto"/>
              <w:right w:val="dotted" w:sz="4" w:space="0" w:color="auto"/>
            </w:tcBorders>
            <w:vAlign w:val="center"/>
          </w:tcPr>
          <w:p w:rsidR="000259F3" w:rsidRPr="004E39C7" w:rsidRDefault="00126F50" w:rsidP="009C14C7">
            <w:pPr>
              <w:rPr>
                <w:rFonts w:asciiTheme="minorBidi" w:hAnsiTheme="minorBidi" w:cstheme="minorBidi"/>
                <w:b/>
                <w:bCs/>
                <w:rtl/>
              </w:rPr>
            </w:pPr>
          </w:p>
        </w:tc>
        <w:tc>
          <w:tcPr>
            <w:tcW w:w="2818" w:type="dxa"/>
            <w:vMerge/>
            <w:tcBorders>
              <w:top w:val="dotted" w:sz="4" w:space="0" w:color="auto"/>
              <w:left w:val="dotted" w:sz="4" w:space="0" w:color="auto"/>
              <w:bottom w:val="single" w:sz="12" w:space="0" w:color="auto"/>
              <w:right w:val="dotted" w:sz="4" w:space="0" w:color="auto"/>
            </w:tcBorders>
            <w:vAlign w:val="center"/>
          </w:tcPr>
          <w:p w:rsidR="000259F3" w:rsidRPr="004E39C7" w:rsidRDefault="00126F50" w:rsidP="009C14C7">
            <w:pPr>
              <w:rPr>
                <w:rFonts w:asciiTheme="minorBidi" w:hAnsiTheme="minorBidi" w:cstheme="minorBidi"/>
                <w:b/>
                <w:bCs/>
                <w:rtl/>
              </w:rPr>
            </w:pPr>
          </w:p>
        </w:tc>
        <w:tc>
          <w:tcPr>
            <w:tcW w:w="2818" w:type="dxa"/>
            <w:tcBorders>
              <w:top w:val="dotted" w:sz="4" w:space="0" w:color="auto"/>
              <w:left w:val="dotted" w:sz="4" w:space="0" w:color="auto"/>
              <w:bottom w:val="single" w:sz="12" w:space="0" w:color="auto"/>
              <w:right w:val="dotted" w:sz="4" w:space="0" w:color="auto"/>
            </w:tcBorders>
            <w:shd w:val="clear" w:color="auto" w:fill="auto"/>
            <w:vAlign w:val="center"/>
          </w:tcPr>
          <w:p w:rsidR="000259F3" w:rsidRPr="004E39C7" w:rsidRDefault="009C14C7" w:rsidP="0066573D">
            <w:pPr>
              <w:rPr>
                <w:rFonts w:asciiTheme="minorBidi" w:hAnsiTheme="minorBidi" w:cstheme="minorBidi"/>
                <w:b/>
                <w:bCs/>
                <w:rtl/>
              </w:rPr>
            </w:pPr>
            <w:r w:rsidRPr="004E39C7">
              <w:rPr>
                <w:rFonts w:asciiTheme="minorBidi" w:hAnsiTheme="minorBidi" w:cstheme="minorBidi"/>
                <w:b/>
                <w:bCs/>
                <w:rtl/>
              </w:rPr>
              <w:t>الهروب من عنف</w:t>
            </w:r>
            <w:r w:rsidR="0066573D">
              <w:rPr>
                <w:rFonts w:asciiTheme="minorBidi" w:hAnsiTheme="minorBidi" w:cstheme="minorBidi"/>
                <w:b/>
                <w:bCs/>
                <w:rtl/>
              </w:rPr>
              <w:t>/</w:t>
            </w:r>
            <w:r w:rsidRPr="004E39C7">
              <w:rPr>
                <w:rFonts w:asciiTheme="minorBidi" w:hAnsiTheme="minorBidi" w:cstheme="minorBidi"/>
                <w:b/>
                <w:bCs/>
                <w:rtl/>
              </w:rPr>
              <w:t xml:space="preserve">نزاع </w:t>
            </w:r>
            <w:r w:rsidR="0066573D">
              <w:rPr>
                <w:rFonts w:asciiTheme="minorBidi" w:hAnsiTheme="minorBidi" w:cstheme="minorBidi" w:hint="cs"/>
                <w:b/>
                <w:bCs/>
                <w:rtl/>
              </w:rPr>
              <w:t>عام</w:t>
            </w:r>
          </w:p>
        </w:tc>
        <w:tc>
          <w:tcPr>
            <w:tcW w:w="2818" w:type="dxa"/>
            <w:tcBorders>
              <w:top w:val="dotted" w:sz="4" w:space="0" w:color="auto"/>
              <w:left w:val="dotted" w:sz="4" w:space="0" w:color="auto"/>
              <w:bottom w:val="dotted" w:sz="4" w:space="0" w:color="auto"/>
              <w:right w:val="dotted" w:sz="4" w:space="0" w:color="auto"/>
            </w:tcBorders>
            <w:shd w:val="clear" w:color="auto" w:fill="auto"/>
            <w:vAlign w:val="center"/>
          </w:tcPr>
          <w:p w:rsidR="000259F3" w:rsidRPr="004E39C7" w:rsidRDefault="009C14C7" w:rsidP="009C14C7">
            <w:pPr>
              <w:rPr>
                <w:rFonts w:asciiTheme="minorBidi" w:hAnsiTheme="minorBidi" w:cstheme="minorBidi"/>
                <w:b/>
                <w:bCs/>
                <w:rtl/>
              </w:rPr>
            </w:pPr>
            <w:r w:rsidRPr="004E39C7">
              <w:rPr>
                <w:rFonts w:asciiTheme="minorBidi" w:hAnsiTheme="minorBidi" w:cstheme="minorBidi"/>
                <w:b/>
                <w:bCs/>
                <w:rtl/>
              </w:rPr>
              <w:t>أطفال خارجون على القانون</w:t>
            </w:r>
          </w:p>
        </w:tc>
        <w:tc>
          <w:tcPr>
            <w:tcW w:w="2818" w:type="dxa"/>
            <w:tcBorders>
              <w:top w:val="dotted" w:sz="4" w:space="0" w:color="auto"/>
              <w:left w:val="dotted" w:sz="4" w:space="0" w:color="auto"/>
              <w:bottom w:val="dotted" w:sz="4" w:space="0" w:color="auto"/>
              <w:right w:val="double" w:sz="4" w:space="0" w:color="auto"/>
            </w:tcBorders>
            <w:shd w:val="clear" w:color="auto" w:fill="auto"/>
            <w:vAlign w:val="center"/>
          </w:tcPr>
          <w:p w:rsidR="000259F3" w:rsidRPr="004E39C7" w:rsidRDefault="009C14C7" w:rsidP="009C14C7">
            <w:pPr>
              <w:rPr>
                <w:rFonts w:asciiTheme="minorBidi" w:hAnsiTheme="minorBidi" w:cstheme="minorBidi"/>
                <w:b/>
                <w:bCs/>
                <w:rtl/>
              </w:rPr>
            </w:pPr>
            <w:r w:rsidRPr="004E39C7">
              <w:rPr>
                <w:rFonts w:asciiTheme="minorBidi" w:hAnsiTheme="minorBidi" w:cstheme="minorBidi"/>
                <w:b/>
                <w:bCs/>
                <w:rtl/>
              </w:rPr>
              <w:t>الأطفال المعيلون لأسر</w:t>
            </w:r>
          </w:p>
        </w:tc>
      </w:tr>
      <w:tr w:rsidR="000259F3" w:rsidRPr="004E39C7">
        <w:trPr>
          <w:trHeight w:val="1263"/>
        </w:trPr>
        <w:tc>
          <w:tcPr>
            <w:tcW w:w="2818" w:type="dxa"/>
            <w:tcBorders>
              <w:top w:val="single" w:sz="12" w:space="0" w:color="auto"/>
              <w:left w:val="double" w:sz="4" w:space="0" w:color="auto"/>
              <w:bottom w:val="dotted" w:sz="4" w:space="0" w:color="auto"/>
              <w:right w:val="dotted" w:sz="4" w:space="0" w:color="auto"/>
            </w:tcBorders>
            <w:shd w:val="clear" w:color="auto" w:fill="auto"/>
            <w:vAlign w:val="center"/>
          </w:tcPr>
          <w:p w:rsidR="000259F3" w:rsidRPr="004E39C7" w:rsidRDefault="009C14C7" w:rsidP="009C14C7">
            <w:pPr>
              <w:rPr>
                <w:rFonts w:asciiTheme="minorBidi" w:hAnsiTheme="minorBidi" w:cstheme="minorBidi"/>
                <w:i/>
                <w:iCs/>
                <w:rtl/>
              </w:rPr>
            </w:pPr>
            <w:r w:rsidRPr="004E39C7">
              <w:rPr>
                <w:rFonts w:asciiTheme="minorBidi" w:hAnsiTheme="minorBidi" w:cstheme="minorBidi"/>
                <w:i/>
                <w:iCs/>
                <w:rtl/>
              </w:rPr>
              <w:t>منفصل مع عضو عشيرة معروف</w:t>
            </w:r>
          </w:p>
        </w:tc>
        <w:tc>
          <w:tcPr>
            <w:tcW w:w="2818" w:type="dxa"/>
            <w:tcBorders>
              <w:top w:val="single" w:sz="12" w:space="0" w:color="auto"/>
              <w:left w:val="dotted" w:sz="4" w:space="0" w:color="auto"/>
              <w:bottom w:val="dotted" w:sz="4" w:space="0" w:color="auto"/>
              <w:right w:val="dotted" w:sz="4" w:space="0" w:color="auto"/>
            </w:tcBorders>
            <w:shd w:val="clear" w:color="auto" w:fill="auto"/>
            <w:vAlign w:val="center"/>
          </w:tcPr>
          <w:p w:rsidR="000259F3" w:rsidRPr="004E39C7" w:rsidRDefault="009C14C7" w:rsidP="009C14C7">
            <w:pPr>
              <w:rPr>
                <w:rFonts w:asciiTheme="minorBidi" w:hAnsiTheme="minorBidi" w:cstheme="minorBidi"/>
                <w:i/>
                <w:iCs/>
                <w:rtl/>
              </w:rPr>
            </w:pPr>
            <w:r w:rsidRPr="004E39C7">
              <w:rPr>
                <w:rFonts w:asciiTheme="minorBidi" w:hAnsiTheme="minorBidi" w:cstheme="minorBidi"/>
                <w:i/>
                <w:iCs/>
                <w:rtl/>
              </w:rPr>
              <w:t>بعض الاتصالات</w:t>
            </w:r>
          </w:p>
        </w:tc>
        <w:tc>
          <w:tcPr>
            <w:tcW w:w="2818" w:type="dxa"/>
            <w:tcBorders>
              <w:top w:val="single" w:sz="12" w:space="0" w:color="auto"/>
              <w:left w:val="dotted" w:sz="4" w:space="0" w:color="auto"/>
              <w:bottom w:val="dotted" w:sz="4" w:space="0" w:color="auto"/>
              <w:right w:val="single" w:sz="12" w:space="0" w:color="auto"/>
            </w:tcBorders>
            <w:shd w:val="clear" w:color="auto" w:fill="auto"/>
            <w:vAlign w:val="center"/>
          </w:tcPr>
          <w:p w:rsidR="000259F3" w:rsidRPr="004E39C7" w:rsidRDefault="009C14C7" w:rsidP="009C14C7">
            <w:pPr>
              <w:rPr>
                <w:rFonts w:asciiTheme="minorBidi" w:hAnsiTheme="minorBidi" w:cstheme="minorBidi"/>
                <w:i/>
                <w:iCs/>
                <w:rtl/>
              </w:rPr>
            </w:pPr>
            <w:r w:rsidRPr="004E39C7">
              <w:rPr>
                <w:rFonts w:asciiTheme="minorBidi" w:hAnsiTheme="minorBidi" w:cstheme="minorBidi"/>
                <w:i/>
                <w:iCs/>
                <w:rtl/>
              </w:rPr>
              <w:t>انتقال بسبب نقص الغذاء / فقدان سبل العيش</w:t>
            </w:r>
          </w:p>
        </w:tc>
        <w:tc>
          <w:tcPr>
            <w:tcW w:w="2818" w:type="dxa"/>
            <w:tcBorders>
              <w:top w:val="dotted" w:sz="4" w:space="0" w:color="auto"/>
              <w:left w:val="single" w:sz="12" w:space="0" w:color="auto"/>
              <w:bottom w:val="dotted" w:sz="4" w:space="0" w:color="auto"/>
              <w:right w:val="dotted" w:sz="4" w:space="0" w:color="auto"/>
            </w:tcBorders>
            <w:shd w:val="clear" w:color="auto" w:fill="auto"/>
            <w:vAlign w:val="center"/>
          </w:tcPr>
          <w:p w:rsidR="000259F3" w:rsidRPr="004E39C7" w:rsidRDefault="009C14C7" w:rsidP="009C14C7">
            <w:pPr>
              <w:rPr>
                <w:rFonts w:asciiTheme="minorBidi" w:hAnsiTheme="minorBidi" w:cstheme="minorBidi"/>
                <w:b/>
                <w:bCs/>
                <w:rtl/>
              </w:rPr>
            </w:pPr>
            <w:r w:rsidRPr="004E39C7">
              <w:rPr>
                <w:rFonts w:asciiTheme="minorBidi" w:hAnsiTheme="minorBidi" w:cstheme="minorBidi"/>
                <w:b/>
                <w:bCs/>
                <w:rtl/>
              </w:rPr>
              <w:t>التهريب / الإتجار</w:t>
            </w:r>
          </w:p>
        </w:tc>
        <w:tc>
          <w:tcPr>
            <w:tcW w:w="2818" w:type="dxa"/>
            <w:tcBorders>
              <w:top w:val="dotted" w:sz="4" w:space="0" w:color="auto"/>
              <w:left w:val="dotted" w:sz="4" w:space="0" w:color="auto"/>
              <w:bottom w:val="dotted" w:sz="4" w:space="0" w:color="auto"/>
              <w:right w:val="double" w:sz="4" w:space="0" w:color="auto"/>
            </w:tcBorders>
            <w:shd w:val="clear" w:color="auto" w:fill="auto"/>
            <w:vAlign w:val="center"/>
          </w:tcPr>
          <w:p w:rsidR="000259F3" w:rsidRPr="004E39C7" w:rsidRDefault="009C14C7" w:rsidP="009C14C7">
            <w:pPr>
              <w:rPr>
                <w:rFonts w:asciiTheme="minorBidi" w:hAnsiTheme="minorBidi" w:cstheme="minorBidi"/>
                <w:b/>
                <w:bCs/>
                <w:rtl/>
              </w:rPr>
            </w:pPr>
            <w:r w:rsidRPr="004E39C7">
              <w:rPr>
                <w:rFonts w:asciiTheme="minorBidi" w:hAnsiTheme="minorBidi" w:cstheme="minorBidi"/>
                <w:b/>
                <w:bCs/>
                <w:rtl/>
              </w:rPr>
              <w:t>الأطفال ذوي الإعاقة / الأمراض المزمنة</w:t>
            </w:r>
          </w:p>
        </w:tc>
      </w:tr>
      <w:tr w:rsidR="000259F3" w:rsidRPr="004E39C7">
        <w:trPr>
          <w:trHeight w:val="1709"/>
        </w:trPr>
        <w:tc>
          <w:tcPr>
            <w:tcW w:w="2818" w:type="dxa"/>
            <w:tcBorders>
              <w:top w:val="dotted" w:sz="4" w:space="0" w:color="auto"/>
              <w:left w:val="double" w:sz="4" w:space="0" w:color="auto"/>
              <w:bottom w:val="double" w:sz="4" w:space="0" w:color="auto"/>
              <w:right w:val="dotted" w:sz="4" w:space="0" w:color="auto"/>
            </w:tcBorders>
            <w:shd w:val="clear" w:color="auto" w:fill="auto"/>
            <w:vAlign w:val="center"/>
          </w:tcPr>
          <w:p w:rsidR="000259F3" w:rsidRPr="004E39C7" w:rsidRDefault="009C14C7" w:rsidP="009C14C7">
            <w:pPr>
              <w:rPr>
                <w:rFonts w:asciiTheme="minorBidi" w:hAnsiTheme="minorBidi" w:cstheme="minorBidi"/>
                <w:i/>
                <w:iCs/>
                <w:rtl/>
              </w:rPr>
            </w:pPr>
            <w:r w:rsidRPr="004E39C7">
              <w:rPr>
                <w:rFonts w:asciiTheme="minorBidi" w:hAnsiTheme="minorBidi" w:cstheme="minorBidi"/>
                <w:i/>
                <w:iCs/>
                <w:rtl/>
              </w:rPr>
              <w:t>منفصل مع قريب معروف</w:t>
            </w:r>
          </w:p>
        </w:tc>
        <w:tc>
          <w:tcPr>
            <w:tcW w:w="2818" w:type="dxa"/>
            <w:tcBorders>
              <w:top w:val="dotted" w:sz="4" w:space="0" w:color="auto"/>
              <w:left w:val="dotted" w:sz="4" w:space="0" w:color="auto"/>
              <w:bottom w:val="double" w:sz="4" w:space="0" w:color="auto"/>
              <w:right w:val="dotted" w:sz="4" w:space="0" w:color="auto"/>
            </w:tcBorders>
            <w:shd w:val="clear" w:color="auto" w:fill="auto"/>
            <w:vAlign w:val="center"/>
          </w:tcPr>
          <w:p w:rsidR="000259F3" w:rsidRPr="004E39C7" w:rsidRDefault="009C14C7" w:rsidP="009C14C7">
            <w:pPr>
              <w:rPr>
                <w:rFonts w:asciiTheme="minorBidi" w:hAnsiTheme="minorBidi" w:cstheme="minorBidi"/>
                <w:i/>
                <w:iCs/>
                <w:rtl/>
              </w:rPr>
            </w:pPr>
            <w:r w:rsidRPr="004E39C7">
              <w:rPr>
                <w:rFonts w:asciiTheme="minorBidi" w:hAnsiTheme="minorBidi" w:cstheme="minorBidi"/>
                <w:i/>
                <w:iCs/>
                <w:rtl/>
              </w:rPr>
              <w:t>اتصال متكرر</w:t>
            </w:r>
          </w:p>
        </w:tc>
        <w:tc>
          <w:tcPr>
            <w:tcW w:w="2818" w:type="dxa"/>
            <w:tcBorders>
              <w:top w:val="dotted" w:sz="4" w:space="0" w:color="auto"/>
              <w:left w:val="dotted" w:sz="4" w:space="0" w:color="auto"/>
              <w:bottom w:val="double" w:sz="4" w:space="0" w:color="auto"/>
              <w:right w:val="single" w:sz="12" w:space="0" w:color="auto"/>
            </w:tcBorders>
            <w:shd w:val="clear" w:color="auto" w:fill="auto"/>
            <w:vAlign w:val="center"/>
          </w:tcPr>
          <w:p w:rsidR="000259F3" w:rsidRPr="004E39C7" w:rsidRDefault="009C14C7" w:rsidP="009C14C7">
            <w:pPr>
              <w:rPr>
                <w:rFonts w:asciiTheme="minorBidi" w:hAnsiTheme="minorBidi" w:cstheme="minorBidi"/>
                <w:i/>
                <w:iCs/>
                <w:rtl/>
              </w:rPr>
            </w:pPr>
            <w:r w:rsidRPr="004E39C7">
              <w:rPr>
                <w:rFonts w:asciiTheme="minorBidi" w:hAnsiTheme="minorBidi" w:cstheme="minorBidi"/>
                <w:i/>
                <w:iCs/>
                <w:rtl/>
              </w:rPr>
              <w:t>الهجرة الموسمية / الوصول إلى الخدمات / البحث عن الفرص</w:t>
            </w:r>
          </w:p>
        </w:tc>
        <w:tc>
          <w:tcPr>
            <w:tcW w:w="2818" w:type="dxa"/>
            <w:tcBorders>
              <w:top w:val="dotted" w:sz="4" w:space="0" w:color="auto"/>
              <w:left w:val="single" w:sz="12" w:space="0" w:color="auto"/>
              <w:bottom w:val="double" w:sz="4" w:space="0" w:color="auto"/>
              <w:right w:val="dotted" w:sz="4" w:space="0" w:color="auto"/>
            </w:tcBorders>
            <w:shd w:val="clear" w:color="auto" w:fill="auto"/>
            <w:vAlign w:val="center"/>
          </w:tcPr>
          <w:p w:rsidR="000259F3" w:rsidRPr="004E39C7" w:rsidRDefault="009C14C7" w:rsidP="009C14C7">
            <w:pPr>
              <w:rPr>
                <w:rFonts w:asciiTheme="minorBidi" w:hAnsiTheme="minorBidi" w:cstheme="minorBidi"/>
                <w:b/>
                <w:bCs/>
                <w:color w:val="FF0000"/>
                <w:rtl/>
              </w:rPr>
            </w:pPr>
            <w:r w:rsidRPr="004E39C7">
              <w:rPr>
                <w:rFonts w:asciiTheme="minorBidi" w:hAnsiTheme="minorBidi" w:cstheme="minorBidi"/>
                <w:b/>
                <w:bCs/>
                <w:color w:val="FF0000"/>
                <w:rtl/>
              </w:rPr>
              <w:t xml:space="preserve">المخاطر </w:t>
            </w:r>
            <w:r w:rsidR="00126F50">
              <w:rPr>
                <w:rFonts w:asciiTheme="minorBidi" w:hAnsiTheme="minorBidi" w:cstheme="minorBidi" w:hint="cs"/>
                <w:b/>
                <w:bCs/>
                <w:color w:val="FF0000"/>
                <w:rtl/>
              </w:rPr>
              <w:t xml:space="preserve">الحالية </w:t>
            </w:r>
            <w:r w:rsidRPr="004E39C7">
              <w:rPr>
                <w:rFonts w:asciiTheme="minorBidi" w:hAnsiTheme="minorBidi" w:cstheme="minorBidi"/>
                <w:b/>
                <w:bCs/>
                <w:color w:val="FF0000"/>
                <w:rtl/>
              </w:rPr>
              <w:t xml:space="preserve">المتعلقة بالأمن </w:t>
            </w:r>
            <w:bookmarkStart w:id="0" w:name="_GoBack"/>
            <w:bookmarkEnd w:id="0"/>
            <w:r w:rsidRPr="004E39C7">
              <w:rPr>
                <w:rFonts w:asciiTheme="minorBidi" w:hAnsiTheme="minorBidi" w:cstheme="minorBidi"/>
                <w:b/>
                <w:bCs/>
                <w:color w:val="FF0000"/>
                <w:rtl/>
              </w:rPr>
              <w:t>والحماية في السياق</w:t>
            </w:r>
          </w:p>
        </w:tc>
        <w:tc>
          <w:tcPr>
            <w:tcW w:w="2818" w:type="dxa"/>
            <w:tcBorders>
              <w:top w:val="dotted" w:sz="4" w:space="0" w:color="auto"/>
              <w:left w:val="dotted" w:sz="4" w:space="0" w:color="auto"/>
              <w:bottom w:val="double" w:sz="4" w:space="0" w:color="auto"/>
              <w:right w:val="double" w:sz="4" w:space="0" w:color="auto"/>
            </w:tcBorders>
            <w:shd w:val="clear" w:color="auto" w:fill="auto"/>
            <w:vAlign w:val="center"/>
          </w:tcPr>
          <w:p w:rsidR="000259F3" w:rsidRPr="004E39C7" w:rsidRDefault="009C14C7" w:rsidP="009C14C7">
            <w:pPr>
              <w:rPr>
                <w:rFonts w:asciiTheme="minorBidi" w:hAnsiTheme="minorBidi" w:cstheme="minorBidi"/>
                <w:b/>
                <w:bCs/>
                <w:rtl/>
              </w:rPr>
            </w:pPr>
            <w:r w:rsidRPr="004E39C7">
              <w:rPr>
                <w:rFonts w:asciiTheme="minorBidi" w:hAnsiTheme="minorBidi" w:cstheme="minorBidi"/>
                <w:b/>
                <w:bCs/>
                <w:rtl/>
              </w:rPr>
              <w:t>الأمهات القاصرات</w:t>
            </w:r>
          </w:p>
        </w:tc>
      </w:tr>
    </w:tbl>
    <w:p w:rsidR="000259F3" w:rsidRPr="002F63C2" w:rsidRDefault="00126F50" w:rsidP="009C14C7">
      <w:pPr>
        <w:spacing w:after="120"/>
        <w:rPr>
          <w:rFonts w:asciiTheme="minorBidi" w:hAnsiTheme="minorBidi" w:cstheme="minorBidi"/>
          <w:sz w:val="22"/>
          <w:szCs w:val="22"/>
          <w:rtl/>
        </w:rPr>
      </w:pPr>
    </w:p>
    <w:sectPr w:rsidR="000259F3" w:rsidRPr="002F63C2" w:rsidSect="000259F3">
      <w:pgSz w:w="16838" w:h="11906" w:orient="landscape"/>
      <w:pgMar w:top="1304" w:right="1247" w:bottom="1304" w:left="124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7A19" w:rsidRDefault="009C14C7">
      <w:r>
        <w:rPr>
          <w:rtl/>
        </w:rPr>
        <w:separator/>
      </w:r>
    </w:p>
  </w:endnote>
  <w:endnote w:type="continuationSeparator" w:id="0">
    <w:p w:rsidR="00697A19" w:rsidRDefault="009C14C7">
      <w:r>
        <w:rPr>
          <w:rtl/>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7A19" w:rsidRDefault="009C14C7">
      <w:r>
        <w:rPr>
          <w:rtl/>
        </w:rPr>
        <w:separator/>
      </w:r>
    </w:p>
  </w:footnote>
  <w:footnote w:type="continuationSeparator" w:id="0">
    <w:p w:rsidR="00697A19" w:rsidRDefault="009C14C7">
      <w:r>
        <w:rPr>
          <w:rtl/>
        </w:rPr>
        <w:continuationSeparator/>
      </w:r>
    </w:p>
  </w:footnote>
  <w:footnote w:id="1">
    <w:p w:rsidR="006B4B58" w:rsidRPr="0066573D" w:rsidRDefault="0066573D" w:rsidP="009C14C7">
      <w:pPr>
        <w:spacing w:line="288" w:lineRule="auto"/>
        <w:rPr>
          <w:rFonts w:asciiTheme="minorBidi" w:hAnsiTheme="minorBidi" w:cstheme="minorBidi"/>
          <w:sz w:val="18"/>
          <w:szCs w:val="18"/>
        </w:rPr>
      </w:pPr>
      <w:r w:rsidRPr="0066573D">
        <w:rPr>
          <w:rStyle w:val="FootnoteReference"/>
          <w:rFonts w:asciiTheme="minorBidi" w:hAnsiTheme="minorBidi" w:cstheme="minorBidi"/>
          <w:sz w:val="18"/>
          <w:szCs w:val="18"/>
        </w:rPr>
        <w:footnoteRef/>
      </w:r>
      <w:r w:rsidRPr="0066573D">
        <w:rPr>
          <w:rFonts w:asciiTheme="minorBidi" w:hAnsiTheme="minorBidi" w:cstheme="minorBidi"/>
          <w:sz w:val="18"/>
          <w:szCs w:val="18"/>
        </w:rPr>
        <w:t xml:space="preserve"> </w:t>
      </w:r>
      <w:r w:rsidRPr="0066573D">
        <w:rPr>
          <w:rFonts w:asciiTheme="minorBidi" w:hAnsiTheme="minorBidi" w:cstheme="minorBidi"/>
          <w:iCs/>
          <w:sz w:val="18"/>
          <w:szCs w:val="18"/>
        </w:rPr>
        <w:t>Alternative Care in Emergencies Toolkit</w:t>
      </w:r>
      <w:r w:rsidRPr="0066573D">
        <w:rPr>
          <w:rFonts w:asciiTheme="minorBidi" w:hAnsiTheme="minorBidi" w:cstheme="minorBidi"/>
          <w:sz w:val="18"/>
          <w:szCs w:val="18"/>
        </w:rPr>
        <w:t xml:space="preserve"> (2013), Interagency Working Group on Unaccompanied and Separated Children, published by Save the Children on behalf of the Interagency Working Group on Unaccompanied and Separated Children.</w:t>
      </w:r>
      <w:r w:rsidR="009C14C7" w:rsidRPr="0066573D">
        <w:rPr>
          <w:rFonts w:asciiTheme="minorBidi" w:hAnsiTheme="minorBidi" w:cstheme="minorBidi"/>
          <w:sz w:val="18"/>
          <w:szCs w:val="18"/>
          <w:rtl/>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669D" w:rsidRDefault="00126F50">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style="position:absolute;left:0;text-align:left;margin-left:0;margin-top:0;width:468.15pt;height:187.25pt;rotation:315;z-index:-25165824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D79" w:rsidRPr="002F63C2" w:rsidRDefault="009C14C7" w:rsidP="002F63C2">
    <w:pPr>
      <w:pStyle w:val="Header"/>
      <w:tabs>
        <w:tab w:val="clear" w:pos="4153"/>
        <w:tab w:val="clear" w:pos="8306"/>
        <w:tab w:val="right" w:pos="9298"/>
      </w:tabs>
      <w:rPr>
        <w:rFonts w:asciiTheme="minorBidi" w:hAnsiTheme="minorBidi" w:cstheme="minorBidi"/>
        <w:color w:val="808080"/>
        <w:sz w:val="20"/>
        <w:szCs w:val="22"/>
        <w:rtl/>
      </w:rPr>
    </w:pPr>
    <w:r w:rsidRPr="002F63C2">
      <w:rPr>
        <w:rFonts w:asciiTheme="minorBidi" w:hAnsiTheme="minorBidi" w:cstheme="minorBidi"/>
        <w:color w:val="808080"/>
        <w:sz w:val="20"/>
        <w:szCs w:val="22"/>
        <w:rtl/>
      </w:rPr>
      <w:t>دليل التدريب على إدارة الحالات الوحدة ز2 التمرين 2 النشرة 2</w:t>
    </w:r>
    <w:r w:rsidRPr="002F63C2">
      <w:rPr>
        <w:rFonts w:asciiTheme="minorBidi" w:hAnsiTheme="minorBidi" w:cstheme="minorBidi"/>
        <w:color w:val="FF8000"/>
        <w:sz w:val="20"/>
        <w:szCs w:val="22"/>
        <w:rtl/>
      </w:rPr>
      <w:tab/>
    </w:r>
    <w:r w:rsidRPr="002F63C2">
      <w:rPr>
        <w:rFonts w:asciiTheme="minorBidi" w:hAnsiTheme="minorBidi" w:cstheme="minorBidi"/>
        <w:color w:val="808080"/>
        <w:sz w:val="20"/>
        <w:szCs w:val="22"/>
        <w:rtl/>
      </w:rPr>
      <w:t xml:space="preserve"> </w:t>
    </w:r>
    <w:r w:rsidRPr="002F63C2">
      <w:rPr>
        <w:rFonts w:asciiTheme="minorBidi" w:hAnsiTheme="minorBidi" w:cstheme="minorBidi"/>
        <w:color w:val="808080"/>
        <w:sz w:val="20"/>
        <w:szCs w:val="22"/>
        <w:rtl/>
      </w:rPr>
      <w:t xml:space="preserve">فريق </w:t>
    </w:r>
    <w:r w:rsidR="0066573D">
      <w:rPr>
        <w:rFonts w:asciiTheme="minorBidi" w:hAnsiTheme="minorBidi" w:cstheme="minorBidi" w:hint="cs"/>
        <w:color w:val="808080"/>
        <w:sz w:val="20"/>
        <w:szCs w:val="22"/>
        <w:rtl/>
      </w:rPr>
      <w:t>ال</w:t>
    </w:r>
    <w:r w:rsidRPr="002F63C2">
      <w:rPr>
        <w:rFonts w:asciiTheme="minorBidi" w:hAnsiTheme="minorBidi" w:cstheme="minorBidi"/>
        <w:color w:val="808080"/>
        <w:sz w:val="20"/>
        <w:szCs w:val="22"/>
        <w:rtl/>
      </w:rPr>
      <w:t xml:space="preserve">عمل </w:t>
    </w:r>
    <w:r w:rsidR="0066573D">
      <w:rPr>
        <w:rFonts w:asciiTheme="minorBidi" w:hAnsiTheme="minorBidi" w:cstheme="minorBidi" w:hint="cs"/>
        <w:color w:val="808080"/>
        <w:sz w:val="20"/>
        <w:szCs w:val="22"/>
        <w:rtl/>
      </w:rPr>
      <w:t>المعني ب</w:t>
    </w:r>
    <w:r w:rsidRPr="002F63C2">
      <w:rPr>
        <w:rFonts w:asciiTheme="minorBidi" w:hAnsiTheme="minorBidi" w:cstheme="minorBidi"/>
        <w:color w:val="808080"/>
        <w:sz w:val="20"/>
        <w:szCs w:val="22"/>
        <w:rtl/>
      </w:rPr>
      <w:t>إدارة الحالات</w:t>
    </w:r>
  </w:p>
  <w:p w:rsidR="0025669D" w:rsidRPr="002F63C2" w:rsidRDefault="00126F50" w:rsidP="002F63C2">
    <w:pPr>
      <w:pStyle w:val="Header"/>
      <w:rPr>
        <w:rFonts w:asciiTheme="minorBidi" w:hAnsiTheme="minorBidi" w:cstheme="minorBidi"/>
        <w:sz w:val="22"/>
        <w:szCs w:val="22"/>
        <w:rtl/>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669D" w:rsidRDefault="00126F50">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49" type="#_x0000_t136" style="position:absolute;left:0;text-align:left;margin-left:0;margin-top:0;width:468.15pt;height:187.25pt;rotation:315;z-index:-25165926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B1420"/>
    <w:multiLevelType w:val="hybridMultilevel"/>
    <w:tmpl w:val="9C84E2E2"/>
    <w:lvl w:ilvl="0" w:tplc="68FACC5A">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nsid w:val="0DC85C81"/>
    <w:multiLevelType w:val="hybridMultilevel"/>
    <w:tmpl w:val="F18C4EE6"/>
    <w:lvl w:ilvl="0" w:tplc="4A82C6B4">
      <w:start w:val="1"/>
      <w:numFmt w:val="bullet"/>
      <w:lvlText w:val=""/>
      <w:lvlJc w:val="left"/>
      <w:pPr>
        <w:tabs>
          <w:tab w:val="num" w:pos="360"/>
        </w:tabs>
        <w:ind w:left="360" w:hanging="360"/>
      </w:pPr>
      <w:rPr>
        <w:rFonts w:ascii="Symbol" w:hAnsi="Symbol" w:hint="default"/>
      </w:rPr>
    </w:lvl>
    <w:lvl w:ilvl="1" w:tplc="7FFA1336" w:tentative="1">
      <w:start w:val="1"/>
      <w:numFmt w:val="bullet"/>
      <w:lvlText w:val="o"/>
      <w:lvlJc w:val="left"/>
      <w:pPr>
        <w:tabs>
          <w:tab w:val="num" w:pos="1080"/>
        </w:tabs>
        <w:ind w:left="1080" w:hanging="360"/>
      </w:pPr>
      <w:rPr>
        <w:rFonts w:ascii="Courier New" w:hAnsi="Courier New" w:cs="Courier New" w:hint="default"/>
      </w:rPr>
    </w:lvl>
    <w:lvl w:ilvl="2" w:tplc="7DC218EC" w:tentative="1">
      <w:start w:val="1"/>
      <w:numFmt w:val="bullet"/>
      <w:lvlText w:val=""/>
      <w:lvlJc w:val="left"/>
      <w:pPr>
        <w:tabs>
          <w:tab w:val="num" w:pos="1800"/>
        </w:tabs>
        <w:ind w:left="1800" w:hanging="360"/>
      </w:pPr>
      <w:rPr>
        <w:rFonts w:ascii="Wingdings" w:hAnsi="Wingdings" w:hint="default"/>
      </w:rPr>
    </w:lvl>
    <w:lvl w:ilvl="3" w:tplc="6EF62E6A" w:tentative="1">
      <w:start w:val="1"/>
      <w:numFmt w:val="bullet"/>
      <w:lvlText w:val=""/>
      <w:lvlJc w:val="left"/>
      <w:pPr>
        <w:tabs>
          <w:tab w:val="num" w:pos="2520"/>
        </w:tabs>
        <w:ind w:left="2520" w:hanging="360"/>
      </w:pPr>
      <w:rPr>
        <w:rFonts w:ascii="Symbol" w:hAnsi="Symbol" w:hint="default"/>
      </w:rPr>
    </w:lvl>
    <w:lvl w:ilvl="4" w:tplc="1802693A" w:tentative="1">
      <w:start w:val="1"/>
      <w:numFmt w:val="bullet"/>
      <w:lvlText w:val="o"/>
      <w:lvlJc w:val="left"/>
      <w:pPr>
        <w:tabs>
          <w:tab w:val="num" w:pos="3240"/>
        </w:tabs>
        <w:ind w:left="3240" w:hanging="360"/>
      </w:pPr>
      <w:rPr>
        <w:rFonts w:ascii="Courier New" w:hAnsi="Courier New" w:cs="Courier New" w:hint="default"/>
      </w:rPr>
    </w:lvl>
    <w:lvl w:ilvl="5" w:tplc="4CD884B6" w:tentative="1">
      <w:start w:val="1"/>
      <w:numFmt w:val="bullet"/>
      <w:lvlText w:val=""/>
      <w:lvlJc w:val="left"/>
      <w:pPr>
        <w:tabs>
          <w:tab w:val="num" w:pos="3960"/>
        </w:tabs>
        <w:ind w:left="3960" w:hanging="360"/>
      </w:pPr>
      <w:rPr>
        <w:rFonts w:ascii="Wingdings" w:hAnsi="Wingdings" w:hint="default"/>
      </w:rPr>
    </w:lvl>
    <w:lvl w:ilvl="6" w:tplc="A4722038" w:tentative="1">
      <w:start w:val="1"/>
      <w:numFmt w:val="bullet"/>
      <w:lvlText w:val=""/>
      <w:lvlJc w:val="left"/>
      <w:pPr>
        <w:tabs>
          <w:tab w:val="num" w:pos="4680"/>
        </w:tabs>
        <w:ind w:left="4680" w:hanging="360"/>
      </w:pPr>
      <w:rPr>
        <w:rFonts w:ascii="Symbol" w:hAnsi="Symbol" w:hint="default"/>
      </w:rPr>
    </w:lvl>
    <w:lvl w:ilvl="7" w:tplc="577ED0E2" w:tentative="1">
      <w:start w:val="1"/>
      <w:numFmt w:val="bullet"/>
      <w:lvlText w:val="o"/>
      <w:lvlJc w:val="left"/>
      <w:pPr>
        <w:tabs>
          <w:tab w:val="num" w:pos="5400"/>
        </w:tabs>
        <w:ind w:left="5400" w:hanging="360"/>
      </w:pPr>
      <w:rPr>
        <w:rFonts w:ascii="Courier New" w:hAnsi="Courier New" w:cs="Courier New" w:hint="default"/>
      </w:rPr>
    </w:lvl>
    <w:lvl w:ilvl="8" w:tplc="EC18F046" w:tentative="1">
      <w:start w:val="1"/>
      <w:numFmt w:val="bullet"/>
      <w:lvlText w:val=""/>
      <w:lvlJc w:val="left"/>
      <w:pPr>
        <w:tabs>
          <w:tab w:val="num" w:pos="6120"/>
        </w:tabs>
        <w:ind w:left="6120" w:hanging="360"/>
      </w:pPr>
      <w:rPr>
        <w:rFonts w:ascii="Wingdings" w:hAnsi="Wingdings" w:hint="default"/>
      </w:rPr>
    </w:lvl>
  </w:abstractNum>
  <w:abstractNum w:abstractNumId="2">
    <w:nsid w:val="0F3177D3"/>
    <w:multiLevelType w:val="hybridMultilevel"/>
    <w:tmpl w:val="316EBD70"/>
    <w:lvl w:ilvl="0" w:tplc="E9B6A87A">
      <w:start w:val="1"/>
      <w:numFmt w:val="bullet"/>
      <w:lvlText w:val=""/>
      <w:lvlJc w:val="left"/>
      <w:pPr>
        <w:tabs>
          <w:tab w:val="num" w:pos="360"/>
        </w:tabs>
        <w:ind w:left="360" w:hanging="360"/>
      </w:pPr>
      <w:rPr>
        <w:rFonts w:ascii="Symbol" w:hAnsi="Symbol" w:hint="default"/>
      </w:rPr>
    </w:lvl>
    <w:lvl w:ilvl="1" w:tplc="E4C03634">
      <w:start w:val="1"/>
      <w:numFmt w:val="bullet"/>
      <w:lvlText w:val="o"/>
      <w:lvlJc w:val="left"/>
      <w:pPr>
        <w:tabs>
          <w:tab w:val="num" w:pos="1080"/>
        </w:tabs>
        <w:ind w:left="1080" w:hanging="360"/>
      </w:pPr>
      <w:rPr>
        <w:rFonts w:ascii="Courier New" w:hAnsi="Courier New" w:cs="Courier New" w:hint="default"/>
      </w:rPr>
    </w:lvl>
    <w:lvl w:ilvl="2" w:tplc="F6AA8100" w:tentative="1">
      <w:start w:val="1"/>
      <w:numFmt w:val="bullet"/>
      <w:lvlText w:val=""/>
      <w:lvlJc w:val="left"/>
      <w:pPr>
        <w:tabs>
          <w:tab w:val="num" w:pos="1800"/>
        </w:tabs>
        <w:ind w:left="1800" w:hanging="360"/>
      </w:pPr>
      <w:rPr>
        <w:rFonts w:ascii="Wingdings" w:hAnsi="Wingdings" w:hint="default"/>
      </w:rPr>
    </w:lvl>
    <w:lvl w:ilvl="3" w:tplc="6B9231E0" w:tentative="1">
      <w:start w:val="1"/>
      <w:numFmt w:val="bullet"/>
      <w:lvlText w:val=""/>
      <w:lvlJc w:val="left"/>
      <w:pPr>
        <w:tabs>
          <w:tab w:val="num" w:pos="2520"/>
        </w:tabs>
        <w:ind w:left="2520" w:hanging="360"/>
      </w:pPr>
      <w:rPr>
        <w:rFonts w:ascii="Symbol" w:hAnsi="Symbol" w:hint="default"/>
      </w:rPr>
    </w:lvl>
    <w:lvl w:ilvl="4" w:tplc="E8B62E4C" w:tentative="1">
      <w:start w:val="1"/>
      <w:numFmt w:val="bullet"/>
      <w:lvlText w:val="o"/>
      <w:lvlJc w:val="left"/>
      <w:pPr>
        <w:tabs>
          <w:tab w:val="num" w:pos="3240"/>
        </w:tabs>
        <w:ind w:left="3240" w:hanging="360"/>
      </w:pPr>
      <w:rPr>
        <w:rFonts w:ascii="Courier New" w:hAnsi="Courier New" w:cs="Courier New" w:hint="default"/>
      </w:rPr>
    </w:lvl>
    <w:lvl w:ilvl="5" w:tplc="6658BA34" w:tentative="1">
      <w:start w:val="1"/>
      <w:numFmt w:val="bullet"/>
      <w:lvlText w:val=""/>
      <w:lvlJc w:val="left"/>
      <w:pPr>
        <w:tabs>
          <w:tab w:val="num" w:pos="3960"/>
        </w:tabs>
        <w:ind w:left="3960" w:hanging="360"/>
      </w:pPr>
      <w:rPr>
        <w:rFonts w:ascii="Wingdings" w:hAnsi="Wingdings" w:hint="default"/>
      </w:rPr>
    </w:lvl>
    <w:lvl w:ilvl="6" w:tplc="F8C4087A" w:tentative="1">
      <w:start w:val="1"/>
      <w:numFmt w:val="bullet"/>
      <w:lvlText w:val=""/>
      <w:lvlJc w:val="left"/>
      <w:pPr>
        <w:tabs>
          <w:tab w:val="num" w:pos="4680"/>
        </w:tabs>
        <w:ind w:left="4680" w:hanging="360"/>
      </w:pPr>
      <w:rPr>
        <w:rFonts w:ascii="Symbol" w:hAnsi="Symbol" w:hint="default"/>
      </w:rPr>
    </w:lvl>
    <w:lvl w:ilvl="7" w:tplc="7B34E23C" w:tentative="1">
      <w:start w:val="1"/>
      <w:numFmt w:val="bullet"/>
      <w:lvlText w:val="o"/>
      <w:lvlJc w:val="left"/>
      <w:pPr>
        <w:tabs>
          <w:tab w:val="num" w:pos="5400"/>
        </w:tabs>
        <w:ind w:left="5400" w:hanging="360"/>
      </w:pPr>
      <w:rPr>
        <w:rFonts w:ascii="Courier New" w:hAnsi="Courier New" w:cs="Courier New" w:hint="default"/>
      </w:rPr>
    </w:lvl>
    <w:lvl w:ilvl="8" w:tplc="B450E854" w:tentative="1">
      <w:start w:val="1"/>
      <w:numFmt w:val="bullet"/>
      <w:lvlText w:val=""/>
      <w:lvlJc w:val="left"/>
      <w:pPr>
        <w:tabs>
          <w:tab w:val="num" w:pos="6120"/>
        </w:tabs>
        <w:ind w:left="6120" w:hanging="360"/>
      </w:pPr>
      <w:rPr>
        <w:rFonts w:ascii="Wingdings" w:hAnsi="Wingdings" w:hint="default"/>
      </w:rPr>
    </w:lvl>
  </w:abstractNum>
  <w:abstractNum w:abstractNumId="3">
    <w:nsid w:val="11B17637"/>
    <w:multiLevelType w:val="hybridMultilevel"/>
    <w:tmpl w:val="524C8F00"/>
    <w:lvl w:ilvl="0" w:tplc="55C28C30">
      <w:start w:val="1"/>
      <w:numFmt w:val="lowerLetter"/>
      <w:lvlText w:val="%1)"/>
      <w:lvlJc w:val="left"/>
      <w:pPr>
        <w:tabs>
          <w:tab w:val="num" w:pos="720"/>
        </w:tabs>
        <w:ind w:left="720" w:hanging="360"/>
      </w:pPr>
      <w:rPr>
        <w:rFonts w:hint="default"/>
      </w:rPr>
    </w:lvl>
    <w:lvl w:ilvl="1" w:tplc="9050D94C" w:tentative="1">
      <w:start w:val="1"/>
      <w:numFmt w:val="lowerLetter"/>
      <w:lvlText w:val="%2."/>
      <w:lvlJc w:val="left"/>
      <w:pPr>
        <w:tabs>
          <w:tab w:val="num" w:pos="1440"/>
        </w:tabs>
        <w:ind w:left="1440" w:hanging="360"/>
      </w:pPr>
    </w:lvl>
    <w:lvl w:ilvl="2" w:tplc="F0AECCFC" w:tentative="1">
      <w:start w:val="1"/>
      <w:numFmt w:val="lowerRoman"/>
      <w:lvlText w:val="%3."/>
      <w:lvlJc w:val="right"/>
      <w:pPr>
        <w:tabs>
          <w:tab w:val="num" w:pos="2160"/>
        </w:tabs>
        <w:ind w:left="2160" w:hanging="180"/>
      </w:pPr>
    </w:lvl>
    <w:lvl w:ilvl="3" w:tplc="718228B8" w:tentative="1">
      <w:start w:val="1"/>
      <w:numFmt w:val="decimal"/>
      <w:lvlText w:val="%4."/>
      <w:lvlJc w:val="left"/>
      <w:pPr>
        <w:tabs>
          <w:tab w:val="num" w:pos="2880"/>
        </w:tabs>
        <w:ind w:left="2880" w:hanging="360"/>
      </w:pPr>
    </w:lvl>
    <w:lvl w:ilvl="4" w:tplc="87EAAA1A" w:tentative="1">
      <w:start w:val="1"/>
      <w:numFmt w:val="lowerLetter"/>
      <w:lvlText w:val="%5."/>
      <w:lvlJc w:val="left"/>
      <w:pPr>
        <w:tabs>
          <w:tab w:val="num" w:pos="3600"/>
        </w:tabs>
        <w:ind w:left="3600" w:hanging="360"/>
      </w:pPr>
    </w:lvl>
    <w:lvl w:ilvl="5" w:tplc="2C96FF06" w:tentative="1">
      <w:start w:val="1"/>
      <w:numFmt w:val="lowerRoman"/>
      <w:lvlText w:val="%6."/>
      <w:lvlJc w:val="right"/>
      <w:pPr>
        <w:tabs>
          <w:tab w:val="num" w:pos="4320"/>
        </w:tabs>
        <w:ind w:left="4320" w:hanging="180"/>
      </w:pPr>
    </w:lvl>
    <w:lvl w:ilvl="6" w:tplc="14BCD392" w:tentative="1">
      <w:start w:val="1"/>
      <w:numFmt w:val="decimal"/>
      <w:lvlText w:val="%7."/>
      <w:lvlJc w:val="left"/>
      <w:pPr>
        <w:tabs>
          <w:tab w:val="num" w:pos="5040"/>
        </w:tabs>
        <w:ind w:left="5040" w:hanging="360"/>
      </w:pPr>
    </w:lvl>
    <w:lvl w:ilvl="7" w:tplc="3D80B73E" w:tentative="1">
      <w:start w:val="1"/>
      <w:numFmt w:val="lowerLetter"/>
      <w:lvlText w:val="%8."/>
      <w:lvlJc w:val="left"/>
      <w:pPr>
        <w:tabs>
          <w:tab w:val="num" w:pos="5760"/>
        </w:tabs>
        <w:ind w:left="5760" w:hanging="360"/>
      </w:pPr>
    </w:lvl>
    <w:lvl w:ilvl="8" w:tplc="78523E74" w:tentative="1">
      <w:start w:val="1"/>
      <w:numFmt w:val="lowerRoman"/>
      <w:lvlText w:val="%9."/>
      <w:lvlJc w:val="right"/>
      <w:pPr>
        <w:tabs>
          <w:tab w:val="num" w:pos="6480"/>
        </w:tabs>
        <w:ind w:left="6480" w:hanging="180"/>
      </w:pPr>
    </w:lvl>
  </w:abstractNum>
  <w:abstractNum w:abstractNumId="4">
    <w:nsid w:val="16DF1931"/>
    <w:multiLevelType w:val="hybridMultilevel"/>
    <w:tmpl w:val="46C08D96"/>
    <w:lvl w:ilvl="0" w:tplc="7E142926">
      <w:start w:val="1"/>
      <w:numFmt w:val="bullet"/>
      <w:lvlText w:val=""/>
      <w:lvlJc w:val="left"/>
      <w:pPr>
        <w:tabs>
          <w:tab w:val="num" w:pos="720"/>
        </w:tabs>
        <w:ind w:left="720" w:hanging="360"/>
      </w:pPr>
      <w:rPr>
        <w:rFonts w:ascii="Symbol" w:hAnsi="Symbol" w:hint="default"/>
      </w:rPr>
    </w:lvl>
    <w:lvl w:ilvl="1" w:tplc="EC2CDCB2" w:tentative="1">
      <w:start w:val="1"/>
      <w:numFmt w:val="bullet"/>
      <w:lvlText w:val="o"/>
      <w:lvlJc w:val="left"/>
      <w:pPr>
        <w:tabs>
          <w:tab w:val="num" w:pos="1440"/>
        </w:tabs>
        <w:ind w:left="1440" w:hanging="360"/>
      </w:pPr>
      <w:rPr>
        <w:rFonts w:ascii="Courier New" w:hAnsi="Courier New" w:cs="Courier New" w:hint="default"/>
      </w:rPr>
    </w:lvl>
    <w:lvl w:ilvl="2" w:tplc="3DB6DA5E" w:tentative="1">
      <w:start w:val="1"/>
      <w:numFmt w:val="bullet"/>
      <w:lvlText w:val=""/>
      <w:lvlJc w:val="left"/>
      <w:pPr>
        <w:tabs>
          <w:tab w:val="num" w:pos="2160"/>
        </w:tabs>
        <w:ind w:left="2160" w:hanging="360"/>
      </w:pPr>
      <w:rPr>
        <w:rFonts w:ascii="Wingdings" w:hAnsi="Wingdings" w:hint="default"/>
      </w:rPr>
    </w:lvl>
    <w:lvl w:ilvl="3" w:tplc="E29649E8" w:tentative="1">
      <w:start w:val="1"/>
      <w:numFmt w:val="bullet"/>
      <w:lvlText w:val=""/>
      <w:lvlJc w:val="left"/>
      <w:pPr>
        <w:tabs>
          <w:tab w:val="num" w:pos="2880"/>
        </w:tabs>
        <w:ind w:left="2880" w:hanging="360"/>
      </w:pPr>
      <w:rPr>
        <w:rFonts w:ascii="Symbol" w:hAnsi="Symbol" w:hint="default"/>
      </w:rPr>
    </w:lvl>
    <w:lvl w:ilvl="4" w:tplc="B27859D4" w:tentative="1">
      <w:start w:val="1"/>
      <w:numFmt w:val="bullet"/>
      <w:lvlText w:val="o"/>
      <w:lvlJc w:val="left"/>
      <w:pPr>
        <w:tabs>
          <w:tab w:val="num" w:pos="3600"/>
        </w:tabs>
        <w:ind w:left="3600" w:hanging="360"/>
      </w:pPr>
      <w:rPr>
        <w:rFonts w:ascii="Courier New" w:hAnsi="Courier New" w:cs="Courier New" w:hint="default"/>
      </w:rPr>
    </w:lvl>
    <w:lvl w:ilvl="5" w:tplc="9C38863A" w:tentative="1">
      <w:start w:val="1"/>
      <w:numFmt w:val="bullet"/>
      <w:lvlText w:val=""/>
      <w:lvlJc w:val="left"/>
      <w:pPr>
        <w:tabs>
          <w:tab w:val="num" w:pos="4320"/>
        </w:tabs>
        <w:ind w:left="4320" w:hanging="360"/>
      </w:pPr>
      <w:rPr>
        <w:rFonts w:ascii="Wingdings" w:hAnsi="Wingdings" w:hint="default"/>
      </w:rPr>
    </w:lvl>
    <w:lvl w:ilvl="6" w:tplc="08D4251E" w:tentative="1">
      <w:start w:val="1"/>
      <w:numFmt w:val="bullet"/>
      <w:lvlText w:val=""/>
      <w:lvlJc w:val="left"/>
      <w:pPr>
        <w:tabs>
          <w:tab w:val="num" w:pos="5040"/>
        </w:tabs>
        <w:ind w:left="5040" w:hanging="360"/>
      </w:pPr>
      <w:rPr>
        <w:rFonts w:ascii="Symbol" w:hAnsi="Symbol" w:hint="default"/>
      </w:rPr>
    </w:lvl>
    <w:lvl w:ilvl="7" w:tplc="4BDA7AA8" w:tentative="1">
      <w:start w:val="1"/>
      <w:numFmt w:val="bullet"/>
      <w:lvlText w:val="o"/>
      <w:lvlJc w:val="left"/>
      <w:pPr>
        <w:tabs>
          <w:tab w:val="num" w:pos="5760"/>
        </w:tabs>
        <w:ind w:left="5760" w:hanging="360"/>
      </w:pPr>
      <w:rPr>
        <w:rFonts w:ascii="Courier New" w:hAnsi="Courier New" w:cs="Courier New" w:hint="default"/>
      </w:rPr>
    </w:lvl>
    <w:lvl w:ilvl="8" w:tplc="F8DA743C" w:tentative="1">
      <w:start w:val="1"/>
      <w:numFmt w:val="bullet"/>
      <w:lvlText w:val=""/>
      <w:lvlJc w:val="left"/>
      <w:pPr>
        <w:tabs>
          <w:tab w:val="num" w:pos="6480"/>
        </w:tabs>
        <w:ind w:left="6480" w:hanging="360"/>
      </w:pPr>
      <w:rPr>
        <w:rFonts w:ascii="Wingdings" w:hAnsi="Wingdings" w:hint="default"/>
      </w:rPr>
    </w:lvl>
  </w:abstractNum>
  <w:abstractNum w:abstractNumId="5">
    <w:nsid w:val="216F5824"/>
    <w:multiLevelType w:val="hybridMultilevel"/>
    <w:tmpl w:val="3CA0572E"/>
    <w:lvl w:ilvl="0" w:tplc="E3EA410C">
      <w:start w:val="1"/>
      <w:numFmt w:val="bullet"/>
      <w:lvlText w:val=""/>
      <w:lvlJc w:val="left"/>
      <w:pPr>
        <w:tabs>
          <w:tab w:val="num" w:pos="360"/>
        </w:tabs>
        <w:ind w:left="360" w:hanging="360"/>
      </w:pPr>
      <w:rPr>
        <w:rFonts w:ascii="Symbol" w:hAnsi="Symbol" w:hint="default"/>
      </w:rPr>
    </w:lvl>
    <w:lvl w:ilvl="1" w:tplc="ED0EF318">
      <w:start w:val="1"/>
      <w:numFmt w:val="bullet"/>
      <w:lvlText w:val="o"/>
      <w:lvlJc w:val="left"/>
      <w:pPr>
        <w:tabs>
          <w:tab w:val="num" w:pos="1080"/>
        </w:tabs>
        <w:ind w:left="1080" w:hanging="360"/>
      </w:pPr>
      <w:rPr>
        <w:rFonts w:ascii="Courier New" w:hAnsi="Courier New" w:cs="Courier New" w:hint="default"/>
      </w:rPr>
    </w:lvl>
    <w:lvl w:ilvl="2" w:tplc="94980960" w:tentative="1">
      <w:start w:val="1"/>
      <w:numFmt w:val="bullet"/>
      <w:lvlText w:val=""/>
      <w:lvlJc w:val="left"/>
      <w:pPr>
        <w:tabs>
          <w:tab w:val="num" w:pos="1800"/>
        </w:tabs>
        <w:ind w:left="1800" w:hanging="360"/>
      </w:pPr>
      <w:rPr>
        <w:rFonts w:ascii="Wingdings" w:hAnsi="Wingdings" w:hint="default"/>
      </w:rPr>
    </w:lvl>
    <w:lvl w:ilvl="3" w:tplc="18C22200" w:tentative="1">
      <w:start w:val="1"/>
      <w:numFmt w:val="bullet"/>
      <w:lvlText w:val=""/>
      <w:lvlJc w:val="left"/>
      <w:pPr>
        <w:tabs>
          <w:tab w:val="num" w:pos="2520"/>
        </w:tabs>
        <w:ind w:left="2520" w:hanging="360"/>
      </w:pPr>
      <w:rPr>
        <w:rFonts w:ascii="Symbol" w:hAnsi="Symbol" w:hint="default"/>
      </w:rPr>
    </w:lvl>
    <w:lvl w:ilvl="4" w:tplc="E444BA44" w:tentative="1">
      <w:start w:val="1"/>
      <w:numFmt w:val="bullet"/>
      <w:lvlText w:val="o"/>
      <w:lvlJc w:val="left"/>
      <w:pPr>
        <w:tabs>
          <w:tab w:val="num" w:pos="3240"/>
        </w:tabs>
        <w:ind w:left="3240" w:hanging="360"/>
      </w:pPr>
      <w:rPr>
        <w:rFonts w:ascii="Courier New" w:hAnsi="Courier New" w:cs="Courier New" w:hint="default"/>
      </w:rPr>
    </w:lvl>
    <w:lvl w:ilvl="5" w:tplc="4372E174" w:tentative="1">
      <w:start w:val="1"/>
      <w:numFmt w:val="bullet"/>
      <w:lvlText w:val=""/>
      <w:lvlJc w:val="left"/>
      <w:pPr>
        <w:tabs>
          <w:tab w:val="num" w:pos="3960"/>
        </w:tabs>
        <w:ind w:left="3960" w:hanging="360"/>
      </w:pPr>
      <w:rPr>
        <w:rFonts w:ascii="Wingdings" w:hAnsi="Wingdings" w:hint="default"/>
      </w:rPr>
    </w:lvl>
    <w:lvl w:ilvl="6" w:tplc="A4DAB4DE" w:tentative="1">
      <w:start w:val="1"/>
      <w:numFmt w:val="bullet"/>
      <w:lvlText w:val=""/>
      <w:lvlJc w:val="left"/>
      <w:pPr>
        <w:tabs>
          <w:tab w:val="num" w:pos="4680"/>
        </w:tabs>
        <w:ind w:left="4680" w:hanging="360"/>
      </w:pPr>
      <w:rPr>
        <w:rFonts w:ascii="Symbol" w:hAnsi="Symbol" w:hint="default"/>
      </w:rPr>
    </w:lvl>
    <w:lvl w:ilvl="7" w:tplc="2E98E4A0" w:tentative="1">
      <w:start w:val="1"/>
      <w:numFmt w:val="bullet"/>
      <w:lvlText w:val="o"/>
      <w:lvlJc w:val="left"/>
      <w:pPr>
        <w:tabs>
          <w:tab w:val="num" w:pos="5400"/>
        </w:tabs>
        <w:ind w:left="5400" w:hanging="360"/>
      </w:pPr>
      <w:rPr>
        <w:rFonts w:ascii="Courier New" w:hAnsi="Courier New" w:cs="Courier New" w:hint="default"/>
      </w:rPr>
    </w:lvl>
    <w:lvl w:ilvl="8" w:tplc="8724EC18" w:tentative="1">
      <w:start w:val="1"/>
      <w:numFmt w:val="bullet"/>
      <w:lvlText w:val=""/>
      <w:lvlJc w:val="left"/>
      <w:pPr>
        <w:tabs>
          <w:tab w:val="num" w:pos="6120"/>
        </w:tabs>
        <w:ind w:left="6120" w:hanging="360"/>
      </w:pPr>
      <w:rPr>
        <w:rFonts w:ascii="Wingdings" w:hAnsi="Wingdings" w:hint="default"/>
      </w:rPr>
    </w:lvl>
  </w:abstractNum>
  <w:abstractNum w:abstractNumId="6">
    <w:nsid w:val="37527195"/>
    <w:multiLevelType w:val="hybridMultilevel"/>
    <w:tmpl w:val="56686A74"/>
    <w:lvl w:ilvl="0" w:tplc="FFFFFFFF">
      <w:start w:val="1"/>
      <w:numFmt w:val="decimal"/>
      <w:lvlText w:val="%1."/>
      <w:lvlJc w:val="left"/>
      <w:pPr>
        <w:tabs>
          <w:tab w:val="num" w:pos="360"/>
        </w:tabs>
        <w:ind w:left="360" w:hanging="360"/>
      </w:pPr>
      <w:rPr>
        <w:rFonts w:hint="default"/>
      </w:rPr>
    </w:lvl>
    <w:lvl w:ilvl="1" w:tplc="75F22052">
      <w:start w:val="1"/>
      <w:numFmt w:val="arabicAbjad"/>
      <w:lvlText w:val="%2."/>
      <w:lvlJc w:val="left"/>
      <w:pPr>
        <w:tabs>
          <w:tab w:val="num" w:pos="1080"/>
        </w:tabs>
        <w:ind w:left="1080" w:hanging="360"/>
      </w:pPr>
      <w:rPr>
        <w:rFonts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7">
    <w:nsid w:val="5D2F16AC"/>
    <w:multiLevelType w:val="hybridMultilevel"/>
    <w:tmpl w:val="CD6E7308"/>
    <w:lvl w:ilvl="0" w:tplc="E76A4F16">
      <w:start w:val="1"/>
      <w:numFmt w:val="decimal"/>
      <w:lvlText w:val="%1."/>
      <w:lvlJc w:val="left"/>
      <w:pPr>
        <w:tabs>
          <w:tab w:val="num" w:pos="720"/>
        </w:tabs>
        <w:ind w:left="720" w:hanging="360"/>
      </w:pPr>
    </w:lvl>
    <w:lvl w:ilvl="1" w:tplc="615EBB32" w:tentative="1">
      <w:start w:val="1"/>
      <w:numFmt w:val="lowerLetter"/>
      <w:lvlText w:val="%2."/>
      <w:lvlJc w:val="left"/>
      <w:pPr>
        <w:tabs>
          <w:tab w:val="num" w:pos="1440"/>
        </w:tabs>
        <w:ind w:left="1440" w:hanging="360"/>
      </w:pPr>
    </w:lvl>
    <w:lvl w:ilvl="2" w:tplc="04FCA74C" w:tentative="1">
      <w:start w:val="1"/>
      <w:numFmt w:val="lowerRoman"/>
      <w:lvlText w:val="%3."/>
      <w:lvlJc w:val="right"/>
      <w:pPr>
        <w:tabs>
          <w:tab w:val="num" w:pos="2160"/>
        </w:tabs>
        <w:ind w:left="2160" w:hanging="180"/>
      </w:pPr>
    </w:lvl>
    <w:lvl w:ilvl="3" w:tplc="A9B40EF8" w:tentative="1">
      <w:start w:val="1"/>
      <w:numFmt w:val="decimal"/>
      <w:lvlText w:val="%4."/>
      <w:lvlJc w:val="left"/>
      <w:pPr>
        <w:tabs>
          <w:tab w:val="num" w:pos="2880"/>
        </w:tabs>
        <w:ind w:left="2880" w:hanging="360"/>
      </w:pPr>
    </w:lvl>
    <w:lvl w:ilvl="4" w:tplc="9D0429F2" w:tentative="1">
      <w:start w:val="1"/>
      <w:numFmt w:val="lowerLetter"/>
      <w:lvlText w:val="%5."/>
      <w:lvlJc w:val="left"/>
      <w:pPr>
        <w:tabs>
          <w:tab w:val="num" w:pos="3600"/>
        </w:tabs>
        <w:ind w:left="3600" w:hanging="360"/>
      </w:pPr>
    </w:lvl>
    <w:lvl w:ilvl="5" w:tplc="93A6F136" w:tentative="1">
      <w:start w:val="1"/>
      <w:numFmt w:val="lowerRoman"/>
      <w:lvlText w:val="%6."/>
      <w:lvlJc w:val="right"/>
      <w:pPr>
        <w:tabs>
          <w:tab w:val="num" w:pos="4320"/>
        </w:tabs>
        <w:ind w:left="4320" w:hanging="180"/>
      </w:pPr>
    </w:lvl>
    <w:lvl w:ilvl="6" w:tplc="2F483C12" w:tentative="1">
      <w:start w:val="1"/>
      <w:numFmt w:val="decimal"/>
      <w:lvlText w:val="%7."/>
      <w:lvlJc w:val="left"/>
      <w:pPr>
        <w:tabs>
          <w:tab w:val="num" w:pos="5040"/>
        </w:tabs>
        <w:ind w:left="5040" w:hanging="360"/>
      </w:pPr>
    </w:lvl>
    <w:lvl w:ilvl="7" w:tplc="D30C0F70" w:tentative="1">
      <w:start w:val="1"/>
      <w:numFmt w:val="lowerLetter"/>
      <w:lvlText w:val="%8."/>
      <w:lvlJc w:val="left"/>
      <w:pPr>
        <w:tabs>
          <w:tab w:val="num" w:pos="5760"/>
        </w:tabs>
        <w:ind w:left="5760" w:hanging="360"/>
      </w:pPr>
    </w:lvl>
    <w:lvl w:ilvl="8" w:tplc="8E2CC862" w:tentative="1">
      <w:start w:val="1"/>
      <w:numFmt w:val="lowerRoman"/>
      <w:lvlText w:val="%9."/>
      <w:lvlJc w:val="right"/>
      <w:pPr>
        <w:tabs>
          <w:tab w:val="num" w:pos="6480"/>
        </w:tabs>
        <w:ind w:left="6480" w:hanging="180"/>
      </w:pPr>
    </w:lvl>
  </w:abstractNum>
  <w:abstractNum w:abstractNumId="8">
    <w:nsid w:val="5F9825F5"/>
    <w:multiLevelType w:val="hybridMultilevel"/>
    <w:tmpl w:val="E73EF744"/>
    <w:lvl w:ilvl="0" w:tplc="9508EA56">
      <w:start w:val="1"/>
      <w:numFmt w:val="bullet"/>
      <w:lvlText w:val=""/>
      <w:lvlJc w:val="left"/>
      <w:pPr>
        <w:ind w:left="360" w:hanging="360"/>
      </w:pPr>
      <w:rPr>
        <w:rFonts w:ascii="Symbol" w:hAnsi="Symbol" w:hint="default"/>
      </w:rPr>
    </w:lvl>
    <w:lvl w:ilvl="1" w:tplc="AB8A60F6">
      <w:start w:val="1"/>
      <w:numFmt w:val="bullet"/>
      <w:lvlText w:val="o"/>
      <w:lvlJc w:val="left"/>
      <w:pPr>
        <w:ind w:left="1080" w:hanging="360"/>
      </w:pPr>
      <w:rPr>
        <w:rFonts w:ascii="Courier New" w:hAnsi="Courier New" w:cs="MS Mincho" w:hint="default"/>
      </w:rPr>
    </w:lvl>
    <w:lvl w:ilvl="2" w:tplc="57E675C0" w:tentative="1">
      <w:start w:val="1"/>
      <w:numFmt w:val="bullet"/>
      <w:lvlText w:val=""/>
      <w:lvlJc w:val="left"/>
      <w:pPr>
        <w:ind w:left="1800" w:hanging="360"/>
      </w:pPr>
      <w:rPr>
        <w:rFonts w:ascii="Wingdings" w:hAnsi="Wingdings" w:hint="default"/>
      </w:rPr>
    </w:lvl>
    <w:lvl w:ilvl="3" w:tplc="A75274BA" w:tentative="1">
      <w:start w:val="1"/>
      <w:numFmt w:val="bullet"/>
      <w:lvlText w:val=""/>
      <w:lvlJc w:val="left"/>
      <w:pPr>
        <w:ind w:left="2520" w:hanging="360"/>
      </w:pPr>
      <w:rPr>
        <w:rFonts w:ascii="Symbol" w:hAnsi="Symbol" w:hint="default"/>
      </w:rPr>
    </w:lvl>
    <w:lvl w:ilvl="4" w:tplc="784A4A70" w:tentative="1">
      <w:start w:val="1"/>
      <w:numFmt w:val="bullet"/>
      <w:lvlText w:val="o"/>
      <w:lvlJc w:val="left"/>
      <w:pPr>
        <w:ind w:left="3240" w:hanging="360"/>
      </w:pPr>
      <w:rPr>
        <w:rFonts w:ascii="Courier New" w:hAnsi="Courier New" w:cs="MS Mincho" w:hint="default"/>
      </w:rPr>
    </w:lvl>
    <w:lvl w:ilvl="5" w:tplc="0F0E1280" w:tentative="1">
      <w:start w:val="1"/>
      <w:numFmt w:val="bullet"/>
      <w:lvlText w:val=""/>
      <w:lvlJc w:val="left"/>
      <w:pPr>
        <w:ind w:left="3960" w:hanging="360"/>
      </w:pPr>
      <w:rPr>
        <w:rFonts w:ascii="Wingdings" w:hAnsi="Wingdings" w:hint="default"/>
      </w:rPr>
    </w:lvl>
    <w:lvl w:ilvl="6" w:tplc="087270DA" w:tentative="1">
      <w:start w:val="1"/>
      <w:numFmt w:val="bullet"/>
      <w:lvlText w:val=""/>
      <w:lvlJc w:val="left"/>
      <w:pPr>
        <w:ind w:left="4680" w:hanging="360"/>
      </w:pPr>
      <w:rPr>
        <w:rFonts w:ascii="Symbol" w:hAnsi="Symbol" w:hint="default"/>
      </w:rPr>
    </w:lvl>
    <w:lvl w:ilvl="7" w:tplc="F260ED96" w:tentative="1">
      <w:start w:val="1"/>
      <w:numFmt w:val="bullet"/>
      <w:lvlText w:val="o"/>
      <w:lvlJc w:val="left"/>
      <w:pPr>
        <w:ind w:left="5400" w:hanging="360"/>
      </w:pPr>
      <w:rPr>
        <w:rFonts w:ascii="Courier New" w:hAnsi="Courier New" w:cs="MS Mincho" w:hint="default"/>
      </w:rPr>
    </w:lvl>
    <w:lvl w:ilvl="8" w:tplc="32D4638A" w:tentative="1">
      <w:start w:val="1"/>
      <w:numFmt w:val="bullet"/>
      <w:lvlText w:val=""/>
      <w:lvlJc w:val="left"/>
      <w:pPr>
        <w:ind w:left="6120" w:hanging="360"/>
      </w:pPr>
      <w:rPr>
        <w:rFonts w:ascii="Wingdings" w:hAnsi="Wingdings" w:hint="default"/>
      </w:rPr>
    </w:lvl>
  </w:abstractNum>
  <w:num w:numId="1">
    <w:abstractNumId w:val="3"/>
  </w:num>
  <w:num w:numId="2">
    <w:abstractNumId w:val="2"/>
  </w:num>
  <w:num w:numId="3">
    <w:abstractNumId w:val="1"/>
  </w:num>
  <w:num w:numId="4">
    <w:abstractNumId w:val="5"/>
  </w:num>
  <w:num w:numId="5">
    <w:abstractNumId w:val="0"/>
  </w:num>
  <w:num w:numId="6">
    <w:abstractNumId w:val="7"/>
  </w:num>
  <w:num w:numId="7">
    <w:abstractNumId w:val="4"/>
  </w:num>
  <w:num w:numId="8">
    <w:abstractNumId w:val="6"/>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0470"/>
    <w:rsid w:val="00126F50"/>
    <w:rsid w:val="002F63C2"/>
    <w:rsid w:val="004E39C7"/>
    <w:rsid w:val="00580CB2"/>
    <w:rsid w:val="006423E7"/>
    <w:rsid w:val="0066573D"/>
    <w:rsid w:val="00910470"/>
    <w:rsid w:val="009C14C7"/>
    <w:rsid w:val="009E0FF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bidi/>
    </w:pPr>
    <w:rPr>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ARC header"/>
    <w:basedOn w:val="Normal"/>
    <w:link w:val="HeaderChar"/>
    <w:uiPriority w:val="99"/>
    <w:rsid w:val="0025669D"/>
    <w:pPr>
      <w:tabs>
        <w:tab w:val="center" w:pos="4153"/>
        <w:tab w:val="right" w:pos="8306"/>
      </w:tabs>
    </w:pPr>
  </w:style>
  <w:style w:type="paragraph" w:styleId="Footer">
    <w:name w:val="footer"/>
    <w:basedOn w:val="Normal"/>
    <w:rsid w:val="0025669D"/>
    <w:pPr>
      <w:tabs>
        <w:tab w:val="center" w:pos="4153"/>
        <w:tab w:val="right" w:pos="8306"/>
      </w:tabs>
    </w:pPr>
  </w:style>
  <w:style w:type="paragraph" w:styleId="BalloonText">
    <w:name w:val="Balloon Text"/>
    <w:basedOn w:val="Normal"/>
    <w:link w:val="BalloonTextChar"/>
    <w:rsid w:val="006D6D79"/>
    <w:rPr>
      <w:rFonts w:ascii="Tahoma" w:hAnsi="Tahoma" w:cs="Tahoma"/>
      <w:sz w:val="16"/>
      <w:szCs w:val="16"/>
    </w:rPr>
  </w:style>
  <w:style w:type="character" w:customStyle="1" w:styleId="BalloonTextChar">
    <w:name w:val="Balloon Text Char"/>
    <w:link w:val="BalloonText"/>
    <w:rsid w:val="006D6D79"/>
    <w:rPr>
      <w:rFonts w:ascii="Tahoma" w:hAnsi="Tahoma" w:cs="Tahoma"/>
      <w:sz w:val="16"/>
      <w:szCs w:val="16"/>
      <w:lang w:eastAsia="en-US"/>
    </w:rPr>
  </w:style>
  <w:style w:type="character" w:customStyle="1" w:styleId="HeaderChar">
    <w:name w:val="Header Char"/>
    <w:aliases w:val="ARC header Char"/>
    <w:link w:val="Header"/>
    <w:uiPriority w:val="99"/>
    <w:rsid w:val="006D6D79"/>
    <w:rPr>
      <w:sz w:val="24"/>
      <w:szCs w:val="24"/>
      <w:lang w:eastAsia="en-US"/>
    </w:rPr>
  </w:style>
  <w:style w:type="paragraph" w:styleId="FootnoteText">
    <w:name w:val="footnote text"/>
    <w:basedOn w:val="Normal"/>
    <w:link w:val="FootnoteTextChar"/>
    <w:rsid w:val="006B4B58"/>
    <w:rPr>
      <w:sz w:val="20"/>
      <w:szCs w:val="20"/>
    </w:rPr>
  </w:style>
  <w:style w:type="character" w:customStyle="1" w:styleId="FootnoteTextChar">
    <w:name w:val="Footnote Text Char"/>
    <w:link w:val="FootnoteText"/>
    <w:rsid w:val="006B4B58"/>
    <w:rPr>
      <w:lang w:eastAsia="en-US"/>
    </w:rPr>
  </w:style>
  <w:style w:type="character" w:styleId="FootnoteReference">
    <w:name w:val="footnote reference"/>
    <w:rsid w:val="006B4B58"/>
    <w:rPr>
      <w:vertAlign w:val="superscript"/>
    </w:rPr>
  </w:style>
  <w:style w:type="paragraph" w:styleId="ListParagraph">
    <w:name w:val="List Paragraph"/>
    <w:basedOn w:val="Normal"/>
    <w:uiPriority w:val="34"/>
    <w:qFormat/>
    <w:rsid w:val="006B4B58"/>
    <w:pPr>
      <w:ind w:left="720"/>
      <w:contextualSpacing/>
    </w:pPr>
    <w:rPr>
      <w:rFonts w:ascii="Calibri" w:eastAsia="MS Mincho" w:hAnsi="Calibri"/>
      <w:sz w:val="22"/>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bidi/>
    </w:pPr>
    <w:rPr>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ARC header"/>
    <w:basedOn w:val="Normal"/>
    <w:link w:val="HeaderChar"/>
    <w:uiPriority w:val="99"/>
    <w:rsid w:val="0025669D"/>
    <w:pPr>
      <w:tabs>
        <w:tab w:val="center" w:pos="4153"/>
        <w:tab w:val="right" w:pos="8306"/>
      </w:tabs>
    </w:pPr>
  </w:style>
  <w:style w:type="paragraph" w:styleId="Footer">
    <w:name w:val="footer"/>
    <w:basedOn w:val="Normal"/>
    <w:rsid w:val="0025669D"/>
    <w:pPr>
      <w:tabs>
        <w:tab w:val="center" w:pos="4153"/>
        <w:tab w:val="right" w:pos="8306"/>
      </w:tabs>
    </w:pPr>
  </w:style>
  <w:style w:type="paragraph" w:styleId="BalloonText">
    <w:name w:val="Balloon Text"/>
    <w:basedOn w:val="Normal"/>
    <w:link w:val="BalloonTextChar"/>
    <w:rsid w:val="006D6D79"/>
    <w:rPr>
      <w:rFonts w:ascii="Tahoma" w:hAnsi="Tahoma" w:cs="Tahoma"/>
      <w:sz w:val="16"/>
      <w:szCs w:val="16"/>
    </w:rPr>
  </w:style>
  <w:style w:type="character" w:customStyle="1" w:styleId="BalloonTextChar">
    <w:name w:val="Balloon Text Char"/>
    <w:link w:val="BalloonText"/>
    <w:rsid w:val="006D6D79"/>
    <w:rPr>
      <w:rFonts w:ascii="Tahoma" w:hAnsi="Tahoma" w:cs="Tahoma"/>
      <w:sz w:val="16"/>
      <w:szCs w:val="16"/>
      <w:lang w:eastAsia="en-US"/>
    </w:rPr>
  </w:style>
  <w:style w:type="character" w:customStyle="1" w:styleId="HeaderChar">
    <w:name w:val="Header Char"/>
    <w:aliases w:val="ARC header Char"/>
    <w:link w:val="Header"/>
    <w:uiPriority w:val="99"/>
    <w:rsid w:val="006D6D79"/>
    <w:rPr>
      <w:sz w:val="24"/>
      <w:szCs w:val="24"/>
      <w:lang w:eastAsia="en-US"/>
    </w:rPr>
  </w:style>
  <w:style w:type="paragraph" w:styleId="FootnoteText">
    <w:name w:val="footnote text"/>
    <w:basedOn w:val="Normal"/>
    <w:link w:val="FootnoteTextChar"/>
    <w:rsid w:val="006B4B58"/>
    <w:rPr>
      <w:sz w:val="20"/>
      <w:szCs w:val="20"/>
    </w:rPr>
  </w:style>
  <w:style w:type="character" w:customStyle="1" w:styleId="FootnoteTextChar">
    <w:name w:val="Footnote Text Char"/>
    <w:link w:val="FootnoteText"/>
    <w:rsid w:val="006B4B58"/>
    <w:rPr>
      <w:lang w:eastAsia="en-US"/>
    </w:rPr>
  </w:style>
  <w:style w:type="character" w:styleId="FootnoteReference">
    <w:name w:val="footnote reference"/>
    <w:rsid w:val="006B4B58"/>
    <w:rPr>
      <w:vertAlign w:val="superscript"/>
    </w:rPr>
  </w:style>
  <w:style w:type="paragraph" w:styleId="ListParagraph">
    <w:name w:val="List Paragraph"/>
    <w:basedOn w:val="Normal"/>
    <w:uiPriority w:val="34"/>
    <w:qFormat/>
    <w:rsid w:val="006B4B58"/>
    <w:pPr>
      <w:ind w:left="720"/>
      <w:contextualSpacing/>
    </w:pPr>
    <w:rPr>
      <w:rFonts w:ascii="Calibri" w:eastAsia="MS Mincho" w:hAnsi="Calibri"/>
      <w:sz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39AD5F-5855-4D0D-B979-30B87D2EB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1172</Words>
  <Characters>6168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Prioritisation Criteria and Dimensions of Vulnerability</vt:lpstr>
    </vt:vector>
  </TitlesOfParts>
  <Company>Save The Children UK</Company>
  <LinksUpToDate>false</LinksUpToDate>
  <CharactersWithSpaces>7326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Prioritisation Criteria and Dimensions of Vulnerability</dc:title>
  <dc:creator>KWilliamson</dc:creator>
  <cp:lastModifiedBy>AL7</cp:lastModifiedBy>
  <cp:revision>9</cp:revision>
  <dcterms:created xsi:type="dcterms:W3CDTF">2015-02-17T12:20:00Z</dcterms:created>
  <dcterms:modified xsi:type="dcterms:W3CDTF">2015-02-20T10:16:00Z</dcterms:modified>
</cp:coreProperties>
</file>